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5E2A7" w14:textId="77777777" w:rsidR="00E96F97" w:rsidRPr="0086244A" w:rsidRDefault="00E96F97" w:rsidP="00E96F97">
      <w:pPr>
        <w:jc w:val="center"/>
        <w:rPr>
          <w:b/>
          <w:sz w:val="28"/>
          <w:szCs w:val="28"/>
        </w:rPr>
      </w:pPr>
      <w:r w:rsidRPr="0086244A">
        <w:rPr>
          <w:noProof/>
        </w:rPr>
        <w:drawing>
          <wp:inline distT="0" distB="0" distL="0" distR="0" wp14:anchorId="4CD9A240" wp14:editId="54324DEF">
            <wp:extent cx="581025" cy="685800"/>
            <wp:effectExtent l="0" t="0" r="9525" b="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4EC0B" w14:textId="77777777" w:rsidR="00E96F97" w:rsidRPr="0086244A" w:rsidRDefault="00E96F97" w:rsidP="00E96F97">
      <w:pPr>
        <w:jc w:val="center"/>
        <w:rPr>
          <w:b/>
          <w:bCs/>
          <w:color w:val="000000"/>
          <w:sz w:val="28"/>
          <w:szCs w:val="28"/>
        </w:rPr>
      </w:pPr>
      <w:r w:rsidRPr="0086244A">
        <w:rPr>
          <w:b/>
          <w:bCs/>
          <w:color w:val="000000"/>
          <w:sz w:val="28"/>
          <w:szCs w:val="28"/>
        </w:rPr>
        <w:t>Ханты-Мансийский автономный округ – Югра</w:t>
      </w:r>
    </w:p>
    <w:p w14:paraId="2E9057DC" w14:textId="77777777" w:rsidR="00E96F97" w:rsidRPr="0086244A" w:rsidRDefault="00E96F97" w:rsidP="00E96F97">
      <w:pPr>
        <w:jc w:val="center"/>
        <w:rPr>
          <w:b/>
          <w:bCs/>
          <w:color w:val="000000"/>
          <w:sz w:val="28"/>
          <w:szCs w:val="28"/>
        </w:rPr>
      </w:pPr>
      <w:r w:rsidRPr="0086244A">
        <w:rPr>
          <w:b/>
          <w:bCs/>
          <w:color w:val="000000"/>
          <w:sz w:val="28"/>
          <w:szCs w:val="28"/>
        </w:rPr>
        <w:t xml:space="preserve">МУНИЦИПАЛЬНОЕ ОБРАЗОВАНИЕ </w:t>
      </w:r>
    </w:p>
    <w:p w14:paraId="7287620B" w14:textId="77777777" w:rsidR="00E96F97" w:rsidRPr="0086244A" w:rsidRDefault="00E96F97" w:rsidP="00E96F97">
      <w:pPr>
        <w:jc w:val="center"/>
        <w:rPr>
          <w:b/>
          <w:bCs/>
          <w:color w:val="000000"/>
          <w:sz w:val="28"/>
          <w:szCs w:val="28"/>
        </w:rPr>
      </w:pPr>
      <w:r w:rsidRPr="0086244A">
        <w:rPr>
          <w:b/>
          <w:bCs/>
          <w:color w:val="000000"/>
          <w:sz w:val="28"/>
          <w:szCs w:val="28"/>
        </w:rPr>
        <w:t>ГОРОДСКОЙ ОКРУГ ПЫТЬ-ЯХ</w:t>
      </w:r>
    </w:p>
    <w:p w14:paraId="4EC93901" w14:textId="77777777" w:rsidR="00E96F97" w:rsidRDefault="00E96F97" w:rsidP="00E96F97">
      <w:pPr>
        <w:jc w:val="center"/>
      </w:pPr>
    </w:p>
    <w:p w14:paraId="189CC2B1" w14:textId="77777777" w:rsidR="00E96F97" w:rsidRPr="0086244A" w:rsidRDefault="00E96F97" w:rsidP="00E96F97">
      <w:pPr>
        <w:jc w:val="center"/>
        <w:rPr>
          <w:b/>
          <w:sz w:val="32"/>
          <w:szCs w:val="32"/>
        </w:rPr>
      </w:pPr>
      <w:r w:rsidRPr="0086244A">
        <w:rPr>
          <w:b/>
          <w:sz w:val="32"/>
          <w:szCs w:val="32"/>
        </w:rPr>
        <w:t>СЧЕТНО-КОНТРОЛЬНАЯ ПАЛАТА</w:t>
      </w:r>
    </w:p>
    <w:p w14:paraId="50E5C648" w14:textId="77777777" w:rsidR="00E96F97" w:rsidRDefault="00E96F97" w:rsidP="00E96F97">
      <w:pPr>
        <w:jc w:val="center"/>
      </w:pPr>
    </w:p>
    <w:p w14:paraId="19F4AB06" w14:textId="77777777" w:rsidR="00E96F97" w:rsidRDefault="00E96F97" w:rsidP="00E96F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14:paraId="5A51CA1D" w14:textId="77777777" w:rsidR="00E96F97" w:rsidRPr="000D44EF" w:rsidRDefault="00E96F97" w:rsidP="00E96F9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распоряжение Счетно-контрольной палаты города Пыть-Яха от 20.08.2024 № 5-ра «</w:t>
      </w:r>
      <w:r w:rsidRPr="000D44EF">
        <w:rPr>
          <w:b/>
          <w:sz w:val="28"/>
          <w:szCs w:val="28"/>
        </w:rPr>
        <w:t>Об утверждении</w:t>
      </w:r>
      <w:r>
        <w:rPr>
          <w:b/>
          <w:sz w:val="28"/>
          <w:szCs w:val="28"/>
        </w:rPr>
        <w:t xml:space="preserve"> нормативных затрат на обеспечение функций </w:t>
      </w:r>
      <w:r w:rsidRPr="000D44EF">
        <w:rPr>
          <w:b/>
          <w:sz w:val="28"/>
          <w:szCs w:val="28"/>
        </w:rPr>
        <w:t>Счетно-контрольной палаты</w:t>
      </w:r>
      <w:r>
        <w:rPr>
          <w:b/>
          <w:sz w:val="28"/>
          <w:szCs w:val="28"/>
        </w:rPr>
        <w:t xml:space="preserve"> </w:t>
      </w:r>
      <w:r w:rsidRPr="000D44EF">
        <w:rPr>
          <w:b/>
          <w:sz w:val="28"/>
          <w:szCs w:val="28"/>
        </w:rPr>
        <w:t>города Пыть-Яха</w:t>
      </w:r>
      <w:r>
        <w:rPr>
          <w:b/>
          <w:sz w:val="28"/>
          <w:szCs w:val="28"/>
        </w:rPr>
        <w:t>»</w:t>
      </w:r>
    </w:p>
    <w:p w14:paraId="0EC39893" w14:textId="77777777" w:rsidR="00E96F97" w:rsidRDefault="00E96F97" w:rsidP="00E96F97">
      <w:pPr>
        <w:jc w:val="both"/>
        <w:rPr>
          <w:sz w:val="28"/>
          <w:szCs w:val="28"/>
        </w:rPr>
      </w:pPr>
    </w:p>
    <w:p w14:paraId="00C0F14F" w14:textId="77777777" w:rsidR="00E96F97" w:rsidRPr="0086244A" w:rsidRDefault="00E96F97" w:rsidP="00E96F9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05.08.2025</w:t>
      </w:r>
      <w:r w:rsidRPr="0086244A">
        <w:rPr>
          <w:b/>
          <w:sz w:val="28"/>
          <w:szCs w:val="28"/>
        </w:rPr>
        <w:tab/>
      </w:r>
      <w:r w:rsidRPr="0086244A">
        <w:rPr>
          <w:b/>
          <w:sz w:val="28"/>
          <w:szCs w:val="28"/>
        </w:rPr>
        <w:tab/>
      </w:r>
      <w:r w:rsidRPr="0086244A">
        <w:rPr>
          <w:b/>
          <w:sz w:val="28"/>
          <w:szCs w:val="28"/>
        </w:rPr>
        <w:tab/>
      </w:r>
      <w:r w:rsidRPr="0086244A">
        <w:rPr>
          <w:b/>
          <w:sz w:val="28"/>
          <w:szCs w:val="28"/>
        </w:rPr>
        <w:tab/>
      </w:r>
      <w:r w:rsidRPr="0086244A">
        <w:rPr>
          <w:b/>
          <w:sz w:val="28"/>
          <w:szCs w:val="28"/>
        </w:rPr>
        <w:tab/>
      </w:r>
      <w:r w:rsidRPr="0086244A">
        <w:rPr>
          <w:b/>
          <w:sz w:val="28"/>
          <w:szCs w:val="28"/>
        </w:rPr>
        <w:tab/>
      </w:r>
      <w:r w:rsidRPr="0086244A">
        <w:rPr>
          <w:b/>
          <w:sz w:val="28"/>
          <w:szCs w:val="28"/>
        </w:rPr>
        <w:tab/>
      </w:r>
      <w:r w:rsidRPr="0086244A">
        <w:rPr>
          <w:b/>
          <w:sz w:val="28"/>
          <w:szCs w:val="28"/>
        </w:rPr>
        <w:tab/>
      </w:r>
      <w:r w:rsidRPr="0086244A">
        <w:rPr>
          <w:b/>
          <w:sz w:val="28"/>
          <w:szCs w:val="28"/>
        </w:rPr>
        <w:tab/>
        <w:t xml:space="preserve">           </w:t>
      </w:r>
      <w:r>
        <w:rPr>
          <w:b/>
          <w:sz w:val="28"/>
          <w:szCs w:val="28"/>
        </w:rPr>
        <w:t xml:space="preserve">                     </w:t>
      </w:r>
      <w:r w:rsidRPr="0086244A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5-ра</w:t>
      </w:r>
    </w:p>
    <w:p w14:paraId="04F61621" w14:textId="77777777" w:rsidR="00E96F97" w:rsidRPr="00A92928" w:rsidRDefault="00E96F97" w:rsidP="00E96F97">
      <w:pPr>
        <w:jc w:val="center"/>
        <w:rPr>
          <w:sz w:val="28"/>
          <w:szCs w:val="28"/>
        </w:rPr>
      </w:pPr>
    </w:p>
    <w:p w14:paraId="6FBBACD4" w14:textId="77777777" w:rsidR="00E96F97" w:rsidRPr="000D44EF" w:rsidRDefault="00E96F97" w:rsidP="00E96F97">
      <w:pPr>
        <w:ind w:firstLine="708"/>
        <w:jc w:val="both"/>
        <w:rPr>
          <w:b/>
          <w:sz w:val="28"/>
          <w:szCs w:val="28"/>
        </w:rPr>
      </w:pPr>
      <w:r w:rsidRPr="000D44EF">
        <w:rPr>
          <w:sz w:val="28"/>
          <w:szCs w:val="28"/>
        </w:rPr>
        <w:t xml:space="preserve">В соответствии с </w:t>
      </w:r>
      <w:hyperlink r:id="rId7" w:history="1">
        <w:r w:rsidRPr="000D44EF">
          <w:rPr>
            <w:sz w:val="28"/>
            <w:szCs w:val="28"/>
          </w:rPr>
          <w:t>частью 5 статьи 19</w:t>
        </w:r>
      </w:hyperlink>
      <w:r w:rsidRPr="000D44EF">
        <w:rPr>
          <w:sz w:val="28"/>
          <w:szCs w:val="28"/>
        </w:rPr>
        <w:t xml:space="preserve"> Фе</w:t>
      </w:r>
      <w:r>
        <w:rPr>
          <w:sz w:val="28"/>
          <w:szCs w:val="28"/>
        </w:rPr>
        <w:t xml:space="preserve">дерального закона от 05.04.2013                </w:t>
      </w:r>
      <w:r w:rsidRPr="000D44EF">
        <w:rPr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нужд»,</w:t>
      </w:r>
      <w:r>
        <w:rPr>
          <w:sz w:val="28"/>
          <w:szCs w:val="28"/>
        </w:rPr>
        <w:t xml:space="preserve"> в целях повышения эффективности бюджетных расходов и организации процесса бюджетного планирования: </w:t>
      </w:r>
      <w:r w:rsidRPr="000D44EF">
        <w:rPr>
          <w:sz w:val="28"/>
          <w:szCs w:val="28"/>
        </w:rPr>
        <w:t xml:space="preserve"> </w:t>
      </w:r>
    </w:p>
    <w:p w14:paraId="0DE2393D" w14:textId="77777777" w:rsidR="00E96F97" w:rsidRPr="000D44EF" w:rsidRDefault="00E96F97" w:rsidP="00E96F97">
      <w:pPr>
        <w:suppressAutoHyphens/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14:paraId="3ABA82E5" w14:textId="77777777" w:rsidR="00E96F97" w:rsidRDefault="00E96F97" w:rsidP="00E96F97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0D44EF">
        <w:rPr>
          <w:color w:val="000000"/>
          <w:sz w:val="28"/>
          <w:szCs w:val="28"/>
        </w:rPr>
        <w:t xml:space="preserve">1. </w:t>
      </w:r>
      <w:r w:rsidRPr="00603743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нормативные затраты на </w:t>
      </w:r>
      <w:r w:rsidRPr="00E96F97">
        <w:rPr>
          <w:sz w:val="28"/>
          <w:szCs w:val="28"/>
        </w:rPr>
        <w:t xml:space="preserve">обеспечение функций Счетно-контрольной палаты города Пыть-Яха, утвержденные </w:t>
      </w:r>
      <w:hyperlink r:id="rId8" w:anchor="/document/45269740/entry/0" w:history="1">
        <w:r w:rsidRPr="00E96F97">
          <w:rPr>
            <w:rStyle w:val="a8"/>
            <w:color w:val="auto"/>
            <w:sz w:val="28"/>
            <w:szCs w:val="28"/>
            <w:u w:val="none"/>
          </w:rPr>
          <w:t>распоряжение</w:t>
        </w:r>
      </w:hyperlink>
      <w:r w:rsidRPr="00E96F97">
        <w:rPr>
          <w:sz w:val="28"/>
          <w:szCs w:val="28"/>
        </w:rPr>
        <w:t xml:space="preserve">м Счетно-контрольной палаты города Пыть-Яха от 20.08.2024 № 5-ра </w:t>
      </w:r>
      <w:r w:rsidRPr="00603743">
        <w:rPr>
          <w:sz w:val="28"/>
          <w:szCs w:val="28"/>
        </w:rPr>
        <w:t>«Об утверждении нормативных затрат на обеспечение функций Счетно-контрольной палаты города Пыть-Яха»</w:t>
      </w:r>
      <w:r>
        <w:rPr>
          <w:sz w:val="28"/>
          <w:szCs w:val="28"/>
        </w:rPr>
        <w:t xml:space="preserve"> следующие изменения: </w:t>
      </w:r>
    </w:p>
    <w:p w14:paraId="203C6BB4" w14:textId="77777777" w:rsidR="00E96F97" w:rsidRDefault="00E96F97" w:rsidP="00E96F97">
      <w:pPr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1.1. В пункте 1.1 «Затраты на информационно-коммуникационные технологии, затраты на услуги связи» строку 2 изложить в следующей редакции: </w:t>
      </w:r>
    </w:p>
    <w:p w14:paraId="48FC8A11" w14:textId="77777777" w:rsidR="00E96F97" w:rsidRDefault="00E96F97" w:rsidP="00E96F97">
      <w:pPr>
        <w:tabs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59"/>
        <w:gridCol w:w="5111"/>
        <w:gridCol w:w="1899"/>
        <w:gridCol w:w="1928"/>
        <w:gridCol w:w="567"/>
      </w:tblGrid>
      <w:tr w:rsidR="00E96F97" w:rsidRPr="0007726D" w14:paraId="48D66C3C" w14:textId="77777777" w:rsidTr="00B10EA2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49986D" w14:textId="77777777" w:rsidR="00E96F97" w:rsidRPr="0007726D" w:rsidRDefault="00E96F97" w:rsidP="00B10EA2">
            <w:pPr>
              <w:jc w:val="center"/>
            </w:pPr>
            <w:r w:rsidRPr="0007726D">
              <w:t>«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56CD" w14:textId="77777777" w:rsidR="00E96F97" w:rsidRPr="0007726D" w:rsidRDefault="00E96F97" w:rsidP="00B10EA2">
            <w:pPr>
              <w:jc w:val="center"/>
            </w:pPr>
            <w:r w:rsidRPr="0007726D">
              <w:t>2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E211" w14:textId="77777777" w:rsidR="00E96F97" w:rsidRPr="0007726D" w:rsidRDefault="00E96F97" w:rsidP="00B10EA2">
            <w:pPr>
              <w:jc w:val="both"/>
            </w:pPr>
            <w:r w:rsidRPr="0007726D">
              <w:t>Обслуживание интернет-сайта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A015" w14:textId="77777777" w:rsidR="00E96F97" w:rsidRPr="0007726D" w:rsidRDefault="00E96F97" w:rsidP="00B10EA2">
            <w:r w:rsidRPr="0007726D">
              <w:t>За одну услугу</w:t>
            </w:r>
          </w:p>
          <w:p w14:paraId="0B2E33DA" w14:textId="77777777" w:rsidR="00E96F97" w:rsidRPr="0007726D" w:rsidRDefault="00E96F97" w:rsidP="00B10EA2">
            <w:r w:rsidRPr="0007726D">
              <w:t>в год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ED2B" w14:textId="77777777" w:rsidR="00E96F97" w:rsidRPr="0007726D" w:rsidRDefault="00E96F97" w:rsidP="00B10EA2">
            <w:pPr>
              <w:jc w:val="center"/>
            </w:pPr>
            <w:r w:rsidRPr="0007726D">
              <w:t>75 000,00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A23C3A" w14:textId="77777777" w:rsidR="00E96F97" w:rsidRPr="0007726D" w:rsidRDefault="00E96F97" w:rsidP="00B10EA2">
            <w:pPr>
              <w:jc w:val="center"/>
            </w:pPr>
          </w:p>
          <w:p w14:paraId="15ED39FD" w14:textId="77777777" w:rsidR="00E96F97" w:rsidRPr="0007726D" w:rsidRDefault="00E96F97" w:rsidP="00B10EA2">
            <w:pPr>
              <w:jc w:val="center"/>
            </w:pPr>
            <w:r w:rsidRPr="0007726D">
              <w:t>».</w:t>
            </w:r>
          </w:p>
        </w:tc>
      </w:tr>
    </w:tbl>
    <w:p w14:paraId="65032504" w14:textId="77777777" w:rsidR="00E96F97" w:rsidRDefault="00E96F97" w:rsidP="00E96F97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4B007E2" w14:textId="77777777" w:rsidR="00E96F97" w:rsidRDefault="00E96F97" w:rsidP="00E96F97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Пункт 2 «Затраты на приобретение прочих работ и услуг, не относящихся к затратам на услуги связи, аренду и содержание имущества» изложить в следующей редакции: </w:t>
      </w:r>
    </w:p>
    <w:p w14:paraId="302B457D" w14:textId="77777777" w:rsidR="00E96F97" w:rsidRDefault="00E96F97" w:rsidP="00E96F97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715A4D4" w14:textId="77777777" w:rsidR="00E96F97" w:rsidRPr="0095185D" w:rsidRDefault="00E96F97" w:rsidP="00E96F97">
      <w:pPr>
        <w:jc w:val="center"/>
        <w:rPr>
          <w:rFonts w:cs="Arial"/>
          <w:sz w:val="24"/>
          <w:szCs w:val="24"/>
        </w:rPr>
      </w:pPr>
      <w:r>
        <w:rPr>
          <w:sz w:val="28"/>
          <w:szCs w:val="28"/>
        </w:rPr>
        <w:t>«</w:t>
      </w:r>
      <w:r w:rsidRPr="0095185D">
        <w:rPr>
          <w:rFonts w:cs="Arial"/>
          <w:sz w:val="24"/>
          <w:szCs w:val="24"/>
        </w:rPr>
        <w:t>2. Затраты на приобретение прочих работ и услуг, не относящихся к затратам на услуги связи, аренду и содержание имущества</w:t>
      </w:r>
    </w:p>
    <w:p w14:paraId="64611961" w14:textId="77777777" w:rsidR="00E96F97" w:rsidRPr="0095185D" w:rsidRDefault="00E96F97" w:rsidP="00E96F97">
      <w:pPr>
        <w:jc w:val="center"/>
        <w:rPr>
          <w:rFonts w:cs="Arial"/>
          <w:sz w:val="26"/>
          <w:szCs w:val="26"/>
        </w:rPr>
      </w:pPr>
    </w:p>
    <w:tbl>
      <w:tblPr>
        <w:tblW w:w="101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5443"/>
        <w:gridCol w:w="1843"/>
        <w:gridCol w:w="1984"/>
        <w:gridCol w:w="366"/>
      </w:tblGrid>
      <w:tr w:rsidR="00E96F97" w14:paraId="1F006B74" w14:textId="77777777" w:rsidTr="00B10EA2"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77933" w14:textId="77777777" w:rsidR="00E96F97" w:rsidRDefault="00E96F97" w:rsidP="00B10EA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№ п/п</w:t>
            </w:r>
          </w:p>
        </w:tc>
        <w:tc>
          <w:tcPr>
            <w:tcW w:w="5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18700" w14:textId="77777777" w:rsidR="00E96F97" w:rsidRDefault="00E96F97" w:rsidP="00B10EA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Наименование показателя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4CD04" w14:textId="77777777" w:rsidR="00E96F97" w:rsidRDefault="00E96F97" w:rsidP="00B10EA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Нормативные затраты</w:t>
            </w:r>
          </w:p>
        </w:tc>
        <w:tc>
          <w:tcPr>
            <w:tcW w:w="3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69C6E7" w14:textId="77777777" w:rsidR="00E96F97" w:rsidRDefault="00E96F97" w:rsidP="00B10EA2">
            <w:pPr>
              <w:jc w:val="center"/>
              <w:rPr>
                <w:rFonts w:cs="Arial"/>
                <w:szCs w:val="22"/>
              </w:rPr>
            </w:pPr>
          </w:p>
        </w:tc>
      </w:tr>
      <w:tr w:rsidR="00E96F97" w14:paraId="49F3E20C" w14:textId="77777777" w:rsidTr="00B10E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0B51" w14:textId="77777777" w:rsidR="00E96F97" w:rsidRDefault="00E96F97" w:rsidP="00B10EA2">
            <w:pPr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5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A1BE2" w14:textId="77777777" w:rsidR="00E96F97" w:rsidRDefault="00E96F97" w:rsidP="00B10EA2">
            <w:pPr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C97E0" w14:textId="77777777" w:rsidR="00E96F97" w:rsidRDefault="00E96F97" w:rsidP="00B10EA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Ед. изм.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B4012" w14:textId="77777777" w:rsidR="00E96F97" w:rsidRDefault="00E96F97" w:rsidP="00B10EA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Цена (руб.),</w:t>
            </w:r>
          </w:p>
          <w:p w14:paraId="33F5C842" w14:textId="77777777" w:rsidR="00E96F97" w:rsidRDefault="00E96F97" w:rsidP="00B10EA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не более</w:t>
            </w:r>
          </w:p>
        </w:tc>
        <w:tc>
          <w:tcPr>
            <w:tcW w:w="3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105E05" w14:textId="77777777" w:rsidR="00E96F97" w:rsidRDefault="00E96F97" w:rsidP="00B10EA2">
            <w:pPr>
              <w:jc w:val="center"/>
              <w:rPr>
                <w:rFonts w:cs="Arial"/>
                <w:szCs w:val="22"/>
              </w:rPr>
            </w:pPr>
          </w:p>
        </w:tc>
      </w:tr>
      <w:tr w:rsidR="00E96F97" w14:paraId="5383DABB" w14:textId="77777777" w:rsidTr="00B10EA2">
        <w:trPr>
          <w:trHeight w:val="42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3C67E" w14:textId="77777777" w:rsidR="00E96F97" w:rsidRDefault="00E96F97" w:rsidP="00B10EA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1. Затраты на оплату услуг по сопровождению справочно-правовых систем</w:t>
            </w:r>
          </w:p>
        </w:tc>
        <w:tc>
          <w:tcPr>
            <w:tcW w:w="3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52AB56" w14:textId="77777777" w:rsidR="00E96F97" w:rsidRDefault="00E96F97" w:rsidP="00B10EA2">
            <w:pPr>
              <w:jc w:val="center"/>
              <w:rPr>
                <w:rFonts w:cs="Arial"/>
                <w:szCs w:val="22"/>
              </w:rPr>
            </w:pPr>
          </w:p>
        </w:tc>
      </w:tr>
      <w:tr w:rsidR="00E96F97" w14:paraId="61F81384" w14:textId="77777777" w:rsidTr="00B10EA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B25A2" w14:textId="77777777" w:rsidR="00E96F97" w:rsidRDefault="00E96F97" w:rsidP="00B10EA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F6855" w14:textId="77777777" w:rsidR="00E96F97" w:rsidRDefault="00E96F97" w:rsidP="00B10EA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Услуги по сопровождению справочно-правовых систем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24C5D" w14:textId="77777777" w:rsidR="00E96F97" w:rsidRDefault="00E96F97" w:rsidP="00B10EA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за 1 услугу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4A33" w14:textId="77777777" w:rsidR="00E96F97" w:rsidRDefault="00E96F97" w:rsidP="00B10EA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286 000,00</w:t>
            </w:r>
          </w:p>
        </w:tc>
        <w:tc>
          <w:tcPr>
            <w:tcW w:w="3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236C21" w14:textId="77777777" w:rsidR="00E96F97" w:rsidRDefault="00E96F97" w:rsidP="00B10EA2">
            <w:pPr>
              <w:jc w:val="center"/>
              <w:rPr>
                <w:rFonts w:cs="Arial"/>
                <w:szCs w:val="22"/>
              </w:rPr>
            </w:pPr>
          </w:p>
        </w:tc>
      </w:tr>
      <w:tr w:rsidR="00E96F97" w14:paraId="6C5FE25F" w14:textId="77777777" w:rsidTr="00B10EA2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8D84" w14:textId="77777777" w:rsidR="00E96F97" w:rsidRDefault="00E96F97" w:rsidP="00B10EA2">
            <w:pPr>
              <w:ind w:left="710" w:firstLine="33"/>
              <w:contextualSpacing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2. Затраты на оплату услуг по сопровождению и приобретению иного программного обеспечения</w:t>
            </w:r>
          </w:p>
        </w:tc>
        <w:tc>
          <w:tcPr>
            <w:tcW w:w="3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6EBD46" w14:textId="77777777" w:rsidR="00E96F97" w:rsidRDefault="00E96F97" w:rsidP="00B10EA2">
            <w:pPr>
              <w:ind w:left="710" w:firstLine="33"/>
              <w:contextualSpacing/>
              <w:jc w:val="center"/>
              <w:rPr>
                <w:rFonts w:cs="Arial"/>
                <w:szCs w:val="22"/>
              </w:rPr>
            </w:pPr>
          </w:p>
        </w:tc>
      </w:tr>
      <w:tr w:rsidR="00E96F97" w14:paraId="6F1A4CA7" w14:textId="77777777" w:rsidTr="00B10EA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C3C57" w14:textId="77777777" w:rsidR="00E96F97" w:rsidRDefault="00E96F97" w:rsidP="00B10EA2">
            <w:pPr>
              <w:ind w:firstLine="34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t>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A9BF" w14:textId="77777777" w:rsidR="00E96F97" w:rsidRDefault="00E96F97" w:rsidP="00B10EA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Сопровождение и приобретение иного программного обеспечения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03EA" w14:textId="77777777" w:rsidR="00E96F97" w:rsidRDefault="00E96F97" w:rsidP="00B10EA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сопровождение 1 лицензии в месяц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07D7" w14:textId="77777777" w:rsidR="00E96F97" w:rsidRDefault="00E96F97" w:rsidP="00B10EA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75 000,00</w:t>
            </w:r>
          </w:p>
        </w:tc>
        <w:tc>
          <w:tcPr>
            <w:tcW w:w="3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44A929" w14:textId="77777777" w:rsidR="00E96F97" w:rsidRDefault="00E96F97" w:rsidP="00B10EA2">
            <w:pPr>
              <w:jc w:val="center"/>
              <w:rPr>
                <w:rFonts w:cs="Arial"/>
                <w:szCs w:val="22"/>
              </w:rPr>
            </w:pPr>
          </w:p>
        </w:tc>
      </w:tr>
      <w:tr w:rsidR="00E96F97" w14:paraId="6BF2D88D" w14:textId="77777777" w:rsidTr="00B10EA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B9CCD" w14:textId="77777777" w:rsidR="00E96F97" w:rsidRDefault="00E96F97" w:rsidP="00B10EA2">
            <w:pPr>
              <w:ind w:firstLine="34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B414E" w14:textId="77777777" w:rsidR="00E96F97" w:rsidRDefault="00E96F97" w:rsidP="00B10EA2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Приобретение/продление электронной подписи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4F90" w14:textId="77777777" w:rsidR="00E96F97" w:rsidRDefault="00E96F97" w:rsidP="00B10EA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за 1 услугу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1576" w14:textId="77777777" w:rsidR="00E96F97" w:rsidRDefault="00E96F97" w:rsidP="00B10EA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6 000,00</w:t>
            </w:r>
          </w:p>
        </w:tc>
        <w:tc>
          <w:tcPr>
            <w:tcW w:w="3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663B05" w14:textId="77777777" w:rsidR="00E96F97" w:rsidRDefault="00E96F97" w:rsidP="00B10EA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».</w:t>
            </w:r>
          </w:p>
        </w:tc>
      </w:tr>
    </w:tbl>
    <w:p w14:paraId="5E6A79BB" w14:textId="77777777" w:rsidR="00E96F97" w:rsidRDefault="00E96F97" w:rsidP="00E96F97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5CCD2FA" w14:textId="77777777" w:rsidR="00E96F97" w:rsidRDefault="00E96F97" w:rsidP="00E96F97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1.3. В пункте 8 «</w:t>
      </w:r>
      <w:r w:rsidRPr="00102A3F">
        <w:rPr>
          <w:sz w:val="28"/>
          <w:szCs w:val="28"/>
        </w:rPr>
        <w:t>Затраты на приобретение образовательных услуг по профессиональной переподготовке и повышению квалификации</w:t>
      </w:r>
      <w:r>
        <w:rPr>
          <w:sz w:val="28"/>
          <w:szCs w:val="28"/>
        </w:rPr>
        <w:t xml:space="preserve">» </w:t>
      </w:r>
      <w:r w:rsidRPr="004B6024">
        <w:rPr>
          <w:sz w:val="28"/>
          <w:szCs w:val="28"/>
        </w:rPr>
        <w:t>строку</w:t>
      </w:r>
      <w:r>
        <w:rPr>
          <w:sz w:val="28"/>
          <w:szCs w:val="28"/>
        </w:rPr>
        <w:t xml:space="preserve"> 2 изложить в следующей редакции:</w:t>
      </w:r>
    </w:p>
    <w:p w14:paraId="0DC684B5" w14:textId="77777777" w:rsidR="00E96F97" w:rsidRDefault="00E96F97" w:rsidP="00E96F97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59"/>
        <w:gridCol w:w="3693"/>
        <w:gridCol w:w="1899"/>
        <w:gridCol w:w="1899"/>
        <w:gridCol w:w="1305"/>
        <w:gridCol w:w="567"/>
      </w:tblGrid>
      <w:tr w:rsidR="00E96F97" w:rsidRPr="00E773F4" w14:paraId="4D7A465A" w14:textId="77777777" w:rsidTr="00B10EA2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DDDCF6" w14:textId="77777777" w:rsidR="00E96F97" w:rsidRDefault="00E96F97" w:rsidP="00B10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8E9A" w14:textId="77777777" w:rsidR="00E96F97" w:rsidRPr="00E773F4" w:rsidRDefault="00E96F97" w:rsidP="00B10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7D7D" w14:textId="77777777" w:rsidR="00E96F97" w:rsidRPr="00E773F4" w:rsidRDefault="00E96F97" w:rsidP="00B10EA2">
            <w:pPr>
              <w:jc w:val="both"/>
              <w:rPr>
                <w:sz w:val="24"/>
                <w:szCs w:val="24"/>
              </w:rPr>
            </w:pPr>
            <w:r>
              <w:rPr>
                <w:rFonts w:cs="Arial"/>
                <w:szCs w:val="22"/>
              </w:rPr>
              <w:t>Обучение, расходы на повышение квалификации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128E" w14:textId="77777777" w:rsidR="00E96F97" w:rsidRPr="00E773F4" w:rsidRDefault="00E96F97" w:rsidP="00B10EA2">
            <w:pPr>
              <w:jc w:val="center"/>
              <w:rPr>
                <w:sz w:val="24"/>
                <w:szCs w:val="24"/>
              </w:rPr>
            </w:pPr>
            <w:r>
              <w:rPr>
                <w:rFonts w:cs="Arial"/>
                <w:szCs w:val="22"/>
              </w:rPr>
              <w:t>по необходимости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ABE0" w14:textId="77777777" w:rsidR="00E96F97" w:rsidRDefault="00E96F97" w:rsidP="00B10EA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за 1 услугу на одного работника </w:t>
            </w:r>
          </w:p>
          <w:p w14:paraId="08EE857F" w14:textId="77777777" w:rsidR="00E96F97" w:rsidRPr="00E773F4" w:rsidRDefault="00E96F97" w:rsidP="00B10EA2">
            <w:pPr>
              <w:jc w:val="center"/>
              <w:rPr>
                <w:sz w:val="24"/>
                <w:szCs w:val="24"/>
              </w:rPr>
            </w:pPr>
            <w:r>
              <w:rPr>
                <w:rFonts w:cs="Arial"/>
                <w:szCs w:val="22"/>
              </w:rPr>
              <w:t>в год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19CD" w14:textId="77777777" w:rsidR="00E96F97" w:rsidRPr="00E773F4" w:rsidRDefault="00E96F97" w:rsidP="00B10EA2">
            <w:pPr>
              <w:jc w:val="center"/>
              <w:rPr>
                <w:sz w:val="24"/>
                <w:szCs w:val="24"/>
              </w:rPr>
            </w:pPr>
            <w:r>
              <w:rPr>
                <w:rFonts w:cs="Arial"/>
                <w:szCs w:val="22"/>
              </w:rPr>
              <w:t>60 000,00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DE9DF3" w14:textId="77777777" w:rsidR="00E96F97" w:rsidRDefault="00E96F97" w:rsidP="00B10EA2">
            <w:pPr>
              <w:jc w:val="center"/>
              <w:rPr>
                <w:sz w:val="24"/>
                <w:szCs w:val="24"/>
              </w:rPr>
            </w:pPr>
          </w:p>
          <w:p w14:paraId="0E5E29E7" w14:textId="77777777" w:rsidR="00E96F97" w:rsidRPr="00E773F4" w:rsidRDefault="00E96F97" w:rsidP="00B10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».</w:t>
            </w:r>
          </w:p>
        </w:tc>
      </w:tr>
    </w:tbl>
    <w:p w14:paraId="66E9D6D1" w14:textId="77777777" w:rsidR="00E96F97" w:rsidRDefault="00E96F97" w:rsidP="00E96F97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3E2EDE3" w14:textId="77777777" w:rsidR="00E96F97" w:rsidRDefault="00E96F97" w:rsidP="00E96F97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1.4. В пункте 9 «</w:t>
      </w:r>
      <w:r w:rsidRPr="00102A3F">
        <w:rPr>
          <w:sz w:val="28"/>
          <w:szCs w:val="28"/>
        </w:rPr>
        <w:t>Затраты на приобретение образовательных услуг по профессиональной переподготовке и повышению квалификации</w:t>
      </w:r>
      <w:r>
        <w:rPr>
          <w:sz w:val="28"/>
          <w:szCs w:val="28"/>
        </w:rPr>
        <w:t xml:space="preserve">» </w:t>
      </w:r>
      <w:r w:rsidRPr="004B6024">
        <w:rPr>
          <w:sz w:val="28"/>
          <w:szCs w:val="28"/>
        </w:rPr>
        <w:t>строку</w:t>
      </w:r>
      <w:r>
        <w:rPr>
          <w:sz w:val="28"/>
          <w:szCs w:val="28"/>
        </w:rPr>
        <w:t xml:space="preserve"> 1 изложить в следующей редакции:</w:t>
      </w:r>
    </w:p>
    <w:p w14:paraId="23CCEEC4" w14:textId="77777777" w:rsidR="00E96F97" w:rsidRDefault="00E96F97" w:rsidP="00E96F97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59"/>
        <w:gridCol w:w="4544"/>
        <w:gridCol w:w="2977"/>
        <w:gridCol w:w="1305"/>
        <w:gridCol w:w="567"/>
      </w:tblGrid>
      <w:tr w:rsidR="00E96F97" w:rsidRPr="00E773F4" w14:paraId="755BC786" w14:textId="77777777" w:rsidTr="00B10EA2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F08BC1" w14:textId="77777777" w:rsidR="00E96F97" w:rsidRDefault="00E96F97" w:rsidP="00B10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2795" w14:textId="77777777" w:rsidR="00E96F97" w:rsidRPr="00E773F4" w:rsidRDefault="00E96F97" w:rsidP="00B10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4902" w14:textId="77777777" w:rsidR="00E96F97" w:rsidRPr="00E773F4" w:rsidRDefault="00E96F97" w:rsidP="00B10EA2">
            <w:pPr>
              <w:jc w:val="both"/>
              <w:rPr>
                <w:sz w:val="24"/>
                <w:szCs w:val="24"/>
              </w:rPr>
            </w:pPr>
            <w:r>
              <w:rPr>
                <w:rFonts w:cs="Arial"/>
                <w:szCs w:val="22"/>
              </w:rPr>
              <w:t>Затраты на оплату расходов, связанных с проездом к месту командировки и обратно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AF50" w14:textId="77777777" w:rsidR="00E96F97" w:rsidRPr="00E773F4" w:rsidRDefault="00E96F97" w:rsidP="00B10EA2">
            <w:pPr>
              <w:jc w:val="center"/>
              <w:rPr>
                <w:sz w:val="24"/>
                <w:szCs w:val="24"/>
              </w:rPr>
            </w:pPr>
            <w:r>
              <w:rPr>
                <w:rFonts w:cs="Arial"/>
                <w:szCs w:val="22"/>
              </w:rPr>
              <w:t>за 1 услугу (к месту командирования и обратно)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64E2" w14:textId="77777777" w:rsidR="00E96F97" w:rsidRPr="00E773F4" w:rsidRDefault="00E96F97" w:rsidP="00B10EA2">
            <w:pPr>
              <w:jc w:val="center"/>
              <w:rPr>
                <w:sz w:val="24"/>
                <w:szCs w:val="24"/>
              </w:rPr>
            </w:pPr>
            <w:r>
              <w:rPr>
                <w:rFonts w:cs="Arial"/>
                <w:szCs w:val="22"/>
              </w:rPr>
              <w:t>51 600,00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0EFD42" w14:textId="77777777" w:rsidR="00E96F97" w:rsidRDefault="00E96F97" w:rsidP="00B10EA2">
            <w:pPr>
              <w:jc w:val="center"/>
              <w:rPr>
                <w:sz w:val="24"/>
                <w:szCs w:val="24"/>
              </w:rPr>
            </w:pPr>
          </w:p>
          <w:p w14:paraId="42168792" w14:textId="77777777" w:rsidR="00E96F97" w:rsidRPr="00E773F4" w:rsidRDefault="00E96F97" w:rsidP="00B10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».</w:t>
            </w:r>
          </w:p>
        </w:tc>
      </w:tr>
    </w:tbl>
    <w:p w14:paraId="5D025790" w14:textId="77777777" w:rsidR="00E96F97" w:rsidRDefault="00E96F97" w:rsidP="00E96F97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DE62121" w14:textId="77777777" w:rsidR="00E96F97" w:rsidRPr="00E96F97" w:rsidRDefault="00E96F97" w:rsidP="00E96F97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907C96">
        <w:rPr>
          <w:sz w:val="28"/>
          <w:szCs w:val="28"/>
        </w:rPr>
        <w:tab/>
        <w:t xml:space="preserve">2. </w:t>
      </w:r>
      <w:r w:rsidRPr="00470B04">
        <w:rPr>
          <w:sz w:val="28"/>
          <w:szCs w:val="28"/>
        </w:rPr>
        <w:t xml:space="preserve">Лицу, ответственному за осуществление закупок в Счетно-контрольной </w:t>
      </w:r>
      <w:r w:rsidRPr="00E96F97">
        <w:rPr>
          <w:sz w:val="28"/>
          <w:szCs w:val="28"/>
        </w:rPr>
        <w:t xml:space="preserve">палате города Пыть-Яха, разместить распоряжение в единой информационно-телекоммуникационной сети «Интернет» на официальном сайте </w:t>
      </w:r>
      <w:hyperlink r:id="rId9" w:history="1">
        <w:r w:rsidRPr="00E96F97">
          <w:rPr>
            <w:rStyle w:val="a8"/>
            <w:color w:val="auto"/>
            <w:sz w:val="28"/>
            <w:szCs w:val="28"/>
            <w:u w:val="none"/>
          </w:rPr>
          <w:t>http://zakupki.gov.ru</w:t>
        </w:r>
      </w:hyperlink>
      <w:r w:rsidRPr="00E96F97">
        <w:rPr>
          <w:sz w:val="28"/>
          <w:szCs w:val="28"/>
        </w:rPr>
        <w:t>.</w:t>
      </w:r>
    </w:p>
    <w:p w14:paraId="4091C575" w14:textId="77777777" w:rsidR="00E96F97" w:rsidRPr="00470B04" w:rsidRDefault="00E96F97" w:rsidP="00E96F97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E96F97">
        <w:rPr>
          <w:sz w:val="28"/>
          <w:szCs w:val="28"/>
        </w:rPr>
        <w:tab/>
        <w:t xml:space="preserve">3. Инспектору Счетно-контрольной палаты города Пыть-Яха разместить распоряжение на официальном сайте Счетно-контрольной палаты города Пыть-Яха в сети </w:t>
      </w:r>
      <w:r w:rsidRPr="008462DC">
        <w:rPr>
          <w:sz w:val="28"/>
          <w:szCs w:val="28"/>
        </w:rPr>
        <w:t>Интернет.</w:t>
      </w:r>
    </w:p>
    <w:p w14:paraId="3350E482" w14:textId="77777777" w:rsidR="00E96F97" w:rsidRPr="00470B04" w:rsidRDefault="00E96F97" w:rsidP="00E96F97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70B04">
        <w:rPr>
          <w:sz w:val="28"/>
          <w:szCs w:val="28"/>
        </w:rPr>
        <w:tab/>
      </w:r>
      <w:r>
        <w:rPr>
          <w:sz w:val="28"/>
          <w:szCs w:val="28"/>
        </w:rPr>
        <w:t>4</w:t>
      </w:r>
      <w:r w:rsidRPr="00470B04">
        <w:rPr>
          <w:sz w:val="28"/>
          <w:szCs w:val="28"/>
        </w:rPr>
        <w:t>. Контроль за выполнением настоящего распоряжения оставляю за собой.</w:t>
      </w:r>
    </w:p>
    <w:p w14:paraId="415B223F" w14:textId="77777777" w:rsidR="00E96F97" w:rsidRPr="007E19BD" w:rsidRDefault="00E96F97" w:rsidP="00E96F9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E19BD">
        <w:rPr>
          <w:rFonts w:ascii="Times New Roman" w:hAnsi="Times New Roman" w:cs="Times New Roman"/>
          <w:sz w:val="28"/>
          <w:szCs w:val="28"/>
        </w:rPr>
        <w:t xml:space="preserve">. </w:t>
      </w:r>
      <w:r w:rsidRPr="007E19BD">
        <w:rPr>
          <w:rFonts w:ascii="Times New Roman" w:hAnsi="Times New Roman" w:cs="Times New Roman"/>
          <w:bCs/>
          <w:sz w:val="28"/>
          <w:szCs w:val="28"/>
        </w:rPr>
        <w:t xml:space="preserve">Опубликовать распоряжение в сетевом издании «Официальный сайт «Телерадиокомпания </w:t>
      </w:r>
      <w:proofErr w:type="spellStart"/>
      <w:r w:rsidRPr="007E19BD">
        <w:rPr>
          <w:rFonts w:ascii="Times New Roman" w:hAnsi="Times New Roman" w:cs="Times New Roman"/>
          <w:bCs/>
          <w:sz w:val="28"/>
          <w:szCs w:val="28"/>
        </w:rPr>
        <w:t>Пыть-Яхинформ</w:t>
      </w:r>
      <w:proofErr w:type="spellEnd"/>
      <w:r w:rsidRPr="007E19BD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603DAE9D" w14:textId="77777777" w:rsidR="00E96F97" w:rsidRPr="007E19BD" w:rsidRDefault="00E96F97" w:rsidP="00E96F9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E19BD">
        <w:rPr>
          <w:rFonts w:ascii="Times New Roman" w:hAnsi="Times New Roman" w:cs="Times New Roman"/>
          <w:sz w:val="28"/>
          <w:szCs w:val="28"/>
        </w:rPr>
        <w:t>. Настоящее распоряжение вступает в силу после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19BD">
        <w:rPr>
          <w:rFonts w:ascii="Times New Roman" w:hAnsi="Times New Roman" w:cs="Times New Roman"/>
          <w:bCs/>
          <w:sz w:val="28"/>
          <w:szCs w:val="28"/>
        </w:rPr>
        <w:t xml:space="preserve">в сетевом издании «Официальный сайт «Телерадиокомпания </w:t>
      </w:r>
      <w:proofErr w:type="spellStart"/>
      <w:r w:rsidRPr="007E19BD">
        <w:rPr>
          <w:rFonts w:ascii="Times New Roman" w:hAnsi="Times New Roman" w:cs="Times New Roman"/>
          <w:bCs/>
          <w:sz w:val="28"/>
          <w:szCs w:val="28"/>
        </w:rPr>
        <w:t>Пыть-Яхинформ</w:t>
      </w:r>
      <w:proofErr w:type="spellEnd"/>
      <w:r w:rsidRPr="007E19BD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3960B42C" w14:textId="77777777" w:rsidR="00E96F97" w:rsidRDefault="00E96F97" w:rsidP="00E96F97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DECCE7B" w14:textId="77777777" w:rsidR="00E96F97" w:rsidRDefault="00E96F97" w:rsidP="00E96F97">
      <w:pPr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0BA1E00" w14:textId="77777777" w:rsidR="00E96F97" w:rsidRPr="00907C96" w:rsidRDefault="00E96F97" w:rsidP="00E96F97">
      <w:pPr>
        <w:pStyle w:val="a3"/>
        <w:widowControl/>
        <w:rPr>
          <w:sz w:val="28"/>
          <w:szCs w:val="28"/>
        </w:rPr>
      </w:pPr>
      <w:r w:rsidRPr="00907C96">
        <w:rPr>
          <w:sz w:val="28"/>
          <w:szCs w:val="28"/>
        </w:rPr>
        <w:t xml:space="preserve">Председатель                                                                                           Е.Г. Баляева               </w:t>
      </w:r>
      <w:r w:rsidRPr="00907C96">
        <w:rPr>
          <w:sz w:val="28"/>
          <w:szCs w:val="28"/>
        </w:rPr>
        <w:tab/>
        <w:t xml:space="preserve">                                                                       </w:t>
      </w:r>
    </w:p>
    <w:p w14:paraId="4F1DAD42" w14:textId="77777777" w:rsidR="00E96F97" w:rsidRDefault="00E96F97" w:rsidP="00E96F97">
      <w:pPr>
        <w:jc w:val="right"/>
        <w:rPr>
          <w:sz w:val="28"/>
          <w:szCs w:val="28"/>
        </w:rPr>
      </w:pPr>
    </w:p>
    <w:p w14:paraId="408C8CDA" w14:textId="77777777" w:rsidR="00E96F97" w:rsidRDefault="00E96F97" w:rsidP="00E96F97">
      <w:pPr>
        <w:ind w:left="5760" w:firstLine="720"/>
        <w:jc w:val="right"/>
        <w:rPr>
          <w:sz w:val="28"/>
          <w:szCs w:val="28"/>
        </w:rPr>
      </w:pPr>
    </w:p>
    <w:p w14:paraId="6B0452CC" w14:textId="77777777" w:rsidR="00E96F97" w:rsidRDefault="00E96F97" w:rsidP="00E96F97">
      <w:pPr>
        <w:ind w:left="5760" w:firstLine="720"/>
        <w:jc w:val="right"/>
        <w:rPr>
          <w:sz w:val="28"/>
          <w:szCs w:val="28"/>
        </w:rPr>
      </w:pPr>
    </w:p>
    <w:p w14:paraId="1FE94084" w14:textId="77777777" w:rsidR="00E96F97" w:rsidRDefault="00E96F97" w:rsidP="00E96F97">
      <w:pPr>
        <w:ind w:left="5760" w:firstLine="720"/>
        <w:jc w:val="right"/>
        <w:rPr>
          <w:sz w:val="28"/>
          <w:szCs w:val="28"/>
        </w:rPr>
      </w:pPr>
    </w:p>
    <w:p w14:paraId="525CCAB7" w14:textId="77777777" w:rsidR="00402014" w:rsidRDefault="00402014"/>
    <w:sectPr w:rsidR="00402014" w:rsidSect="00C23D88">
      <w:headerReference w:type="even" r:id="rId10"/>
      <w:headerReference w:type="default" r:id="rId11"/>
      <w:headerReference w:type="first" r:id="rId12"/>
      <w:pgSz w:w="11906" w:h="16838" w:code="9"/>
      <w:pgMar w:top="1134" w:right="567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DFF50E" w14:textId="77777777" w:rsidR="0028239A" w:rsidRDefault="0028239A" w:rsidP="00E96F97">
      <w:r>
        <w:separator/>
      </w:r>
    </w:p>
  </w:endnote>
  <w:endnote w:type="continuationSeparator" w:id="0">
    <w:p w14:paraId="5C369AC1" w14:textId="77777777" w:rsidR="0028239A" w:rsidRDefault="0028239A" w:rsidP="00E9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518976" w14:textId="77777777" w:rsidR="0028239A" w:rsidRDefault="0028239A" w:rsidP="00E96F97">
      <w:r>
        <w:separator/>
      </w:r>
    </w:p>
  </w:footnote>
  <w:footnote w:type="continuationSeparator" w:id="0">
    <w:p w14:paraId="34A7A0CD" w14:textId="77777777" w:rsidR="0028239A" w:rsidRDefault="0028239A" w:rsidP="00E96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000F9" w14:textId="77777777" w:rsidR="00484479" w:rsidRDefault="00C72B68" w:rsidP="0036354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AD22280" w14:textId="77777777" w:rsidR="00484479" w:rsidRDefault="0028239A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96506050"/>
      <w:docPartObj>
        <w:docPartGallery w:val="Page Numbers (Top of Page)"/>
        <w:docPartUnique/>
      </w:docPartObj>
    </w:sdtPr>
    <w:sdtEndPr/>
    <w:sdtContent>
      <w:p w14:paraId="2C2ADA11" w14:textId="77777777" w:rsidR="00E96F97" w:rsidRDefault="00E96F9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D88">
          <w:rPr>
            <w:noProof/>
          </w:rPr>
          <w:t>2</w:t>
        </w:r>
        <w:r>
          <w:fldChar w:fldCharType="end"/>
        </w:r>
      </w:p>
    </w:sdtContent>
  </w:sdt>
  <w:p w14:paraId="02FC99BE" w14:textId="77777777" w:rsidR="00484479" w:rsidRDefault="0028239A" w:rsidP="00E96F97">
    <w:pPr>
      <w:pStyle w:val="a5"/>
      <w:tabs>
        <w:tab w:val="clear" w:pos="4677"/>
        <w:tab w:val="clear" w:pos="9355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25F81" w14:textId="77777777" w:rsidR="000D5FE8" w:rsidRDefault="0028239A">
    <w:pPr>
      <w:pStyle w:val="a5"/>
      <w:jc w:val="center"/>
    </w:pPr>
  </w:p>
  <w:p w14:paraId="03069F59" w14:textId="77777777" w:rsidR="000D5FE8" w:rsidRDefault="002823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97"/>
    <w:rsid w:val="0028239A"/>
    <w:rsid w:val="00402014"/>
    <w:rsid w:val="005744DA"/>
    <w:rsid w:val="00C23D88"/>
    <w:rsid w:val="00C72B68"/>
    <w:rsid w:val="00E96F97"/>
    <w:rsid w:val="00F8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F298B"/>
  <w15:chartTrackingRefBased/>
  <w15:docId w15:val="{06F950F4-DB9A-4483-BA6E-014F608A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F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96F97"/>
    <w:pPr>
      <w:widowControl w:val="0"/>
      <w:jc w:val="both"/>
    </w:pPr>
    <w:rPr>
      <w:snapToGrid w:val="0"/>
      <w:color w:val="000000"/>
      <w:sz w:val="26"/>
      <w:szCs w:val="22"/>
    </w:rPr>
  </w:style>
  <w:style w:type="character" w:customStyle="1" w:styleId="a4">
    <w:name w:val="Основной текст Знак"/>
    <w:basedOn w:val="a0"/>
    <w:link w:val="a3"/>
    <w:rsid w:val="00E96F97"/>
    <w:rPr>
      <w:rFonts w:ascii="Times New Roman" w:eastAsia="Times New Roman" w:hAnsi="Times New Roman" w:cs="Times New Roman"/>
      <w:snapToGrid w:val="0"/>
      <w:color w:val="000000"/>
      <w:sz w:val="26"/>
      <w:lang w:eastAsia="ru-RU"/>
    </w:rPr>
  </w:style>
  <w:style w:type="paragraph" w:styleId="a5">
    <w:name w:val="header"/>
    <w:basedOn w:val="a"/>
    <w:link w:val="a6"/>
    <w:uiPriority w:val="99"/>
    <w:rsid w:val="00E96F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96F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E96F97"/>
  </w:style>
  <w:style w:type="paragraph" w:customStyle="1" w:styleId="ConsPlusNormal">
    <w:name w:val="ConsPlusNormal"/>
    <w:rsid w:val="00E96F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rsid w:val="00E96F97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E96F9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96F9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8E2141CECD99FFA550718B361CB0235F33D5647A2373255B9034F3B3FC829A2A9781F52699B44B9kFRA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zakupk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566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2025-09-22T10:30:00Z</dcterms:created>
  <dcterms:modified xsi:type="dcterms:W3CDTF">2025-09-22T10:30:00Z</dcterms:modified>
</cp:coreProperties>
</file>