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70" w:rsidRPr="002D6920" w:rsidRDefault="007A4D70" w:rsidP="007A4D70">
      <w:pPr>
        <w:pStyle w:val="s15"/>
        <w:spacing w:before="0" w:beforeAutospacing="0" w:after="0" w:afterAutospacing="0"/>
        <w:jc w:val="center"/>
        <w:rPr>
          <w:b/>
          <w:bCs/>
          <w:sz w:val="26"/>
          <w:szCs w:val="26"/>
        </w:rPr>
      </w:pPr>
      <w:r w:rsidRPr="002D6920">
        <w:rPr>
          <w:b/>
          <w:bCs/>
          <w:sz w:val="26"/>
          <w:szCs w:val="26"/>
        </w:rPr>
        <w:t>Основные обязанности муниципального служащего</w:t>
      </w:r>
    </w:p>
    <w:p w:rsidR="007A4D70" w:rsidRPr="002D6920" w:rsidRDefault="007A4D70" w:rsidP="007A4D70">
      <w:pPr>
        <w:pStyle w:val="s15"/>
        <w:spacing w:before="0" w:beforeAutospacing="0" w:after="0" w:afterAutospacing="0"/>
        <w:jc w:val="center"/>
        <w:rPr>
          <w:b/>
          <w:bCs/>
          <w:sz w:val="26"/>
          <w:szCs w:val="26"/>
        </w:rPr>
      </w:pPr>
      <w:r w:rsidRPr="002D6920">
        <w:rPr>
          <w:b/>
          <w:bCs/>
          <w:sz w:val="26"/>
          <w:szCs w:val="26"/>
        </w:rPr>
        <w:t>(ст.12 Федерального закона «О муниципальной службе в Российской Федерации»)</w:t>
      </w:r>
    </w:p>
    <w:p w:rsidR="007A4D70" w:rsidRPr="002D6920" w:rsidRDefault="007A4D70" w:rsidP="007A4D70">
      <w:pPr>
        <w:pStyle w:val="s15"/>
        <w:spacing w:before="0" w:beforeAutospacing="0" w:after="0" w:afterAutospacing="0"/>
        <w:rPr>
          <w:bCs/>
          <w:sz w:val="26"/>
          <w:szCs w:val="26"/>
        </w:rPr>
      </w:pPr>
    </w:p>
    <w:p w:rsidR="007A4D70" w:rsidRPr="002D6920" w:rsidRDefault="002D6920" w:rsidP="007A4D70">
      <w:pPr>
        <w:pStyle w:val="s15"/>
        <w:spacing w:before="0" w:beforeAutospacing="0" w:after="0" w:afterAutospacing="0"/>
        <w:rPr>
          <w:bCs/>
          <w:sz w:val="26"/>
          <w:szCs w:val="26"/>
        </w:rPr>
      </w:pPr>
      <w:r>
        <w:rPr>
          <w:bCs/>
          <w:sz w:val="26"/>
          <w:szCs w:val="26"/>
        </w:rPr>
        <w:tab/>
      </w:r>
      <w:r w:rsidR="007A4D70" w:rsidRPr="002D6920">
        <w:rPr>
          <w:bCs/>
          <w:sz w:val="26"/>
          <w:szCs w:val="26"/>
        </w:rPr>
        <w:t>1. Муниципальный служащий обязан:</w:t>
      </w:r>
    </w:p>
    <w:p w:rsidR="007A4D70" w:rsidRPr="002D6920" w:rsidRDefault="007A4D70" w:rsidP="007A4D70">
      <w:pPr>
        <w:pStyle w:val="s15"/>
        <w:spacing w:before="0" w:beforeAutospacing="0" w:after="0" w:afterAutospacing="0"/>
        <w:jc w:val="both"/>
        <w:rPr>
          <w:sz w:val="26"/>
          <w:szCs w:val="26"/>
        </w:rPr>
      </w:pPr>
      <w:r w:rsidRPr="002D6920">
        <w:rPr>
          <w:sz w:val="26"/>
          <w:szCs w:val="26"/>
        </w:rPr>
        <w:tab/>
      </w:r>
      <w:r w:rsidRPr="002D6920">
        <w:rPr>
          <w:sz w:val="26"/>
          <w:szCs w:val="26"/>
        </w:rPr>
        <w:t>1) соблюдать </w:t>
      </w:r>
      <w:hyperlink r:id="rId5" w:anchor="/document/10103000/entry/0" w:history="1">
        <w:r w:rsidRPr="002D6920">
          <w:rPr>
            <w:rStyle w:val="a3"/>
            <w:color w:val="auto"/>
            <w:sz w:val="26"/>
            <w:szCs w:val="26"/>
            <w:u w:val="none"/>
          </w:rPr>
          <w:t>Конституцию</w:t>
        </w:r>
      </w:hyperlink>
      <w:r w:rsidRPr="002D6920">
        <w:rPr>
          <w:sz w:val="26"/>
          <w:szCs w:val="26"/>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2) исполнять должностные обязанности в соответствии с должностной инструкцией;</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5) поддерживать уровень квалификации, необходимый для надлежащего исполнения должностных обязанностей;</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6) не разглашать сведения, составляющие </w:t>
      </w:r>
      <w:hyperlink r:id="rId6" w:anchor="/document/10102673/entry/5" w:history="1">
        <w:r w:rsidRPr="002D6920">
          <w:rPr>
            <w:rStyle w:val="a3"/>
            <w:color w:val="auto"/>
            <w:sz w:val="26"/>
            <w:szCs w:val="26"/>
            <w:u w:val="none"/>
          </w:rPr>
          <w:t>государственную</w:t>
        </w:r>
      </w:hyperlink>
      <w:r w:rsidRPr="002D6920">
        <w:rPr>
          <w:sz w:val="26"/>
          <w:szCs w:val="26"/>
        </w:rPr>
        <w:t>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7) беречь государственное и муниципальное имущество, в том числе предоставленное ему для исполнения должностных обязанностей;</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00BE2CC2" w:rsidRPr="002D6920">
        <w:rPr>
          <w:sz w:val="26"/>
          <w:szCs w:val="26"/>
        </w:rPr>
        <w:t>8) предоставлять в установленном порядке предусмотренные законодательством</w:t>
      </w:r>
      <w:r w:rsidRPr="002D6920">
        <w:rPr>
          <w:sz w:val="26"/>
          <w:szCs w:val="26"/>
        </w:rPr>
        <w:t> Российской Федерации сведения о себе и членах своей семьи;</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 xml:space="preserve">10) соблюдать ограничения, выполнять обязательства, не нарушать запреты, которые </w:t>
      </w:r>
      <w:r w:rsidR="005F7BBE" w:rsidRPr="002D6920">
        <w:rPr>
          <w:sz w:val="26"/>
          <w:szCs w:val="26"/>
        </w:rPr>
        <w:t>установлены Федеральным</w:t>
      </w:r>
      <w:r w:rsidRPr="002D6920">
        <w:rPr>
          <w:sz w:val="26"/>
          <w:szCs w:val="26"/>
        </w:rPr>
        <w:t xml:space="preserve"> законом </w:t>
      </w:r>
      <w:r w:rsidR="005F7BBE" w:rsidRPr="002D6920">
        <w:rPr>
          <w:sz w:val="26"/>
          <w:szCs w:val="26"/>
        </w:rPr>
        <w:t>от 02.03.2007 № 25-ФЗ «О муниципальной службе в Российской Федерации»</w:t>
      </w:r>
      <w:r w:rsidR="005F7BBE" w:rsidRPr="002D6920">
        <w:rPr>
          <w:sz w:val="26"/>
          <w:szCs w:val="26"/>
        </w:rPr>
        <w:t xml:space="preserve"> </w:t>
      </w:r>
      <w:r w:rsidRPr="002D6920">
        <w:rPr>
          <w:sz w:val="26"/>
          <w:szCs w:val="26"/>
        </w:rPr>
        <w:t>и другими федеральными законами;</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w:t>
      </w:r>
      <w:r w:rsidRPr="002D6920">
        <w:rPr>
          <w:sz w:val="26"/>
          <w:szCs w:val="26"/>
        </w:rPr>
        <w:lastRenderedPageBreak/>
        <w:t>привести к конфликту интересов, и принимать меры по предотвращению подобного конфликта;</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7" w:anchor="/document/12152272/entry/1520" w:history="1">
        <w:r w:rsidRPr="002D6920">
          <w:rPr>
            <w:rStyle w:val="a3"/>
            <w:color w:val="auto"/>
            <w:sz w:val="26"/>
            <w:szCs w:val="26"/>
            <w:u w:val="none"/>
          </w:rPr>
          <w:t>статьей 15.2</w:t>
        </w:r>
      </w:hyperlink>
      <w:r w:rsidRPr="002D6920">
        <w:rPr>
          <w:sz w:val="26"/>
          <w:szCs w:val="26"/>
        </w:rPr>
        <w:t> </w:t>
      </w:r>
      <w:r w:rsidR="005F7BBE" w:rsidRPr="002D6920">
        <w:rPr>
          <w:sz w:val="26"/>
          <w:szCs w:val="26"/>
        </w:rPr>
        <w:t>Федерального закона от 02.03.2007 № 25-ФЗ «О муниципальной службе в Российской Федерации»</w:t>
      </w:r>
      <w:r w:rsidRPr="002D6920">
        <w:rPr>
          <w:sz w:val="26"/>
          <w:szCs w:val="26"/>
        </w:rPr>
        <w:t>,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7A4D70" w:rsidRPr="002D6920" w:rsidRDefault="007A4D70" w:rsidP="007A4D70">
      <w:pPr>
        <w:pStyle w:val="s1"/>
        <w:spacing w:before="0" w:beforeAutospacing="0" w:after="0" w:afterAutospacing="0"/>
        <w:jc w:val="both"/>
        <w:rPr>
          <w:sz w:val="26"/>
          <w:szCs w:val="26"/>
        </w:rPr>
      </w:pPr>
      <w:r w:rsidRPr="002D6920">
        <w:rPr>
          <w:sz w:val="26"/>
          <w:szCs w:val="26"/>
        </w:rPr>
        <w:tab/>
      </w:r>
      <w:r w:rsidRPr="002D6920">
        <w:rPr>
          <w:sz w:val="26"/>
          <w:szCs w:val="26"/>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06D76" w:rsidRPr="002D6920" w:rsidRDefault="00E06D76" w:rsidP="007A4D70">
      <w:pPr>
        <w:spacing w:after="0" w:line="240" w:lineRule="auto"/>
        <w:rPr>
          <w:rFonts w:ascii="Times New Roman" w:hAnsi="Times New Roman" w:cs="Times New Roman"/>
          <w:sz w:val="26"/>
          <w:szCs w:val="26"/>
        </w:rPr>
      </w:pPr>
    </w:p>
    <w:p w:rsidR="007A4D70" w:rsidRPr="002D6920" w:rsidRDefault="007A4D70" w:rsidP="007A4D7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Ограничения, связанные с муниципальной службой</w:t>
      </w:r>
    </w:p>
    <w:p w:rsidR="007A4D70" w:rsidRPr="002D6920" w:rsidRDefault="007A4D70" w:rsidP="007A4D7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(ст.13 Федерального закона «О муниципальной службе в Российской Федерации»)</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1. Гражданин не может быть принят на муниципальную службу, а муниципальный служащий не может находиться на муниципальной службе в случае:</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1) признания его недееспособным или ограниченно дееспособным решением суда, вступившим в законную силу;</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3) отказа от прохождения процедуры оформления допуска к сведениям, составляющим </w:t>
      </w:r>
      <w:hyperlink r:id="rId8" w:anchor="/document/10102673/entry/5" w:history="1">
        <w:r w:rsidRPr="002D6920">
          <w:rPr>
            <w:rStyle w:val="a3"/>
            <w:color w:val="auto"/>
            <w:sz w:val="26"/>
            <w:szCs w:val="26"/>
            <w:u w:val="none"/>
          </w:rPr>
          <w:t>государственную</w:t>
        </w:r>
      </w:hyperlink>
      <w:r w:rsidRPr="002D6920">
        <w:rPr>
          <w:sz w:val="26"/>
          <w:szCs w:val="26"/>
        </w:rPr>
        <w:t>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anchor="/document/12172413/entry/1000" w:history="1">
        <w:r w:rsidRPr="002D6920">
          <w:rPr>
            <w:rStyle w:val="a3"/>
            <w:color w:val="auto"/>
            <w:sz w:val="26"/>
            <w:szCs w:val="26"/>
            <w:u w:val="none"/>
          </w:rPr>
          <w:t>Порядок</w:t>
        </w:r>
      </w:hyperlink>
      <w:r w:rsidRPr="002D6920">
        <w:rPr>
          <w:sz w:val="26"/>
          <w:szCs w:val="26"/>
        </w:rPr>
        <w:t> прохождения диспансеризации, </w:t>
      </w:r>
      <w:hyperlink r:id="rId10" w:anchor="/document/12172413/entry/2000" w:history="1">
        <w:r w:rsidRPr="002D6920">
          <w:rPr>
            <w:rStyle w:val="a3"/>
            <w:color w:val="auto"/>
            <w:sz w:val="26"/>
            <w:szCs w:val="26"/>
            <w:u w:val="none"/>
          </w:rPr>
          <w:t>перечень</w:t>
        </w:r>
      </w:hyperlink>
      <w:r w:rsidRPr="002D6920">
        <w:rPr>
          <w:sz w:val="26"/>
          <w:szCs w:val="26"/>
        </w:rPr>
        <w:t> таких заболеваний и</w:t>
      </w:r>
      <w:r w:rsidRPr="002D6920">
        <w:rPr>
          <w:sz w:val="26"/>
          <w:szCs w:val="26"/>
        </w:rPr>
        <w:t xml:space="preserve"> </w:t>
      </w:r>
      <w:r w:rsidRPr="002D6920">
        <w:rPr>
          <w:sz w:val="26"/>
          <w:szCs w:val="26"/>
        </w:rPr>
        <w:t> </w:t>
      </w:r>
      <w:hyperlink r:id="rId11" w:anchor="/document/12172413/entry/3000" w:history="1">
        <w:r w:rsidRPr="002D6920">
          <w:rPr>
            <w:rStyle w:val="a3"/>
            <w:color w:val="auto"/>
            <w:sz w:val="26"/>
            <w:szCs w:val="26"/>
            <w:u w:val="none"/>
          </w:rPr>
          <w:t>форма</w:t>
        </w:r>
      </w:hyperlink>
      <w:r w:rsidRPr="002D6920">
        <w:rPr>
          <w:sz w:val="26"/>
          <w:szCs w:val="26"/>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5) б</w:t>
      </w:r>
      <w:r w:rsidRPr="002D6920">
        <w:rPr>
          <w:sz w:val="26"/>
          <w:szCs w:val="26"/>
        </w:rPr>
        <w:t>л</w:t>
      </w:r>
      <w:r w:rsidRPr="002D6920">
        <w:rPr>
          <w:sz w:val="26"/>
          <w:szCs w:val="26"/>
        </w:rPr>
        <w:t>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lastRenderedPageBreak/>
        <w:tab/>
      </w:r>
      <w:r w:rsidRPr="002D6920">
        <w:rPr>
          <w:sz w:val="26"/>
          <w:szCs w:val="26"/>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 xml:space="preserve">9) непредставления предусмотренных </w:t>
      </w:r>
      <w:r w:rsidRPr="002D6920">
        <w:rPr>
          <w:sz w:val="26"/>
          <w:szCs w:val="26"/>
        </w:rPr>
        <w:t>от 02.03.2007 № 25-ФЗ «О муниципальной службе в Российской Федерации»</w:t>
      </w:r>
      <w:r w:rsidRPr="002D6920">
        <w:rPr>
          <w:sz w:val="26"/>
          <w:szCs w:val="26"/>
        </w:rPr>
        <w:t>, </w:t>
      </w:r>
      <w:hyperlink r:id="rId12" w:anchor="/document/12164203/entry/8" w:history="1">
        <w:r w:rsidRPr="002D6920">
          <w:rPr>
            <w:rStyle w:val="a3"/>
            <w:color w:val="auto"/>
            <w:sz w:val="26"/>
            <w:szCs w:val="26"/>
            <w:u w:val="none"/>
          </w:rPr>
          <w:t>Федеральным законом</w:t>
        </w:r>
      </w:hyperlink>
      <w:r w:rsidRPr="002D6920">
        <w:rPr>
          <w:sz w:val="26"/>
          <w:szCs w:val="26"/>
        </w:rPr>
        <w:t> от 25 декабря 2008 года № 273-ФЗ «</w:t>
      </w:r>
      <w:r w:rsidRPr="002D6920">
        <w:rPr>
          <w:sz w:val="26"/>
          <w:szCs w:val="26"/>
        </w:rPr>
        <w:t>О противодействии коррупции</w:t>
      </w:r>
      <w:r w:rsidRPr="002D6920">
        <w:rPr>
          <w:sz w:val="26"/>
          <w:szCs w:val="26"/>
        </w:rPr>
        <w:t>»</w:t>
      </w:r>
      <w:r w:rsidRPr="002D6920">
        <w:rPr>
          <w:sz w:val="26"/>
          <w:szCs w:val="26"/>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A4D70" w:rsidRPr="002D6920" w:rsidRDefault="007A4D70" w:rsidP="007A4D70">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9.1) непредставления сведений, предусмотренных </w:t>
      </w:r>
      <w:hyperlink r:id="rId13" w:anchor="/document/12152272/entry/1510" w:history="1">
        <w:r w:rsidRPr="002D6920">
          <w:rPr>
            <w:rStyle w:val="a3"/>
            <w:color w:val="auto"/>
            <w:sz w:val="26"/>
            <w:szCs w:val="26"/>
            <w:u w:val="none"/>
          </w:rPr>
          <w:t>статьей 15.1</w:t>
        </w:r>
      </w:hyperlink>
      <w:r w:rsidRPr="002D6920">
        <w:rPr>
          <w:sz w:val="26"/>
          <w:szCs w:val="26"/>
        </w:rPr>
        <w:t xml:space="preserve"> Федерального закона от 02.03.2007 № 25-ФЗ «О муниципальной службе в Российской Федерации»</w:t>
      </w:r>
      <w:r w:rsidRPr="002D6920">
        <w:rPr>
          <w:sz w:val="26"/>
          <w:szCs w:val="26"/>
        </w:rPr>
        <w:t>;</w:t>
      </w:r>
    </w:p>
    <w:p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11) приобретения им статуса иностранного агента.</w:t>
      </w:r>
    </w:p>
    <w:p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lastRenderedPageBreak/>
        <w:tab/>
      </w:r>
      <w:r w:rsidRPr="002D6920">
        <w:rPr>
          <w:sz w:val="26"/>
          <w:szCs w:val="26"/>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A4D70" w:rsidRPr="002D6920" w:rsidRDefault="007A4D70" w:rsidP="00692479">
      <w:pPr>
        <w:pStyle w:val="s1"/>
        <w:shd w:val="clear" w:color="auto" w:fill="FFFFFF"/>
        <w:spacing w:before="0" w:beforeAutospacing="0" w:after="0" w:afterAutospacing="0"/>
        <w:jc w:val="both"/>
        <w:rPr>
          <w:sz w:val="26"/>
          <w:szCs w:val="26"/>
        </w:rPr>
      </w:pPr>
      <w:r w:rsidRPr="002D6920">
        <w:rPr>
          <w:sz w:val="26"/>
          <w:szCs w:val="26"/>
        </w:rPr>
        <w:tab/>
      </w:r>
      <w:r w:rsidRPr="002D6920">
        <w:rPr>
          <w:sz w:val="26"/>
          <w:szCs w:val="26"/>
        </w:rP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BE2CC2" w:rsidRPr="002D6920" w:rsidRDefault="00BE2CC2" w:rsidP="005F7BBE">
      <w:pPr>
        <w:pStyle w:val="s1"/>
        <w:shd w:val="clear" w:color="auto" w:fill="FFFFFF"/>
        <w:spacing w:before="0" w:beforeAutospacing="0" w:after="0" w:afterAutospacing="0"/>
        <w:jc w:val="both"/>
        <w:rPr>
          <w:bCs/>
          <w:sz w:val="26"/>
          <w:szCs w:val="26"/>
        </w:rPr>
      </w:pPr>
    </w:p>
    <w:p w:rsidR="005F7BBE" w:rsidRPr="002D6920" w:rsidRDefault="005F7BBE" w:rsidP="00BE2CC2">
      <w:pPr>
        <w:pStyle w:val="s1"/>
        <w:shd w:val="clear" w:color="auto" w:fill="FFFFFF"/>
        <w:spacing w:before="0" w:beforeAutospacing="0" w:after="0" w:afterAutospacing="0"/>
        <w:jc w:val="center"/>
        <w:rPr>
          <w:b/>
          <w:sz w:val="26"/>
          <w:szCs w:val="26"/>
        </w:rPr>
      </w:pPr>
      <w:r w:rsidRPr="002D6920">
        <w:rPr>
          <w:b/>
          <w:bCs/>
          <w:sz w:val="26"/>
          <w:szCs w:val="26"/>
        </w:rPr>
        <w:t>Запреты, связанные с муниципальной службой</w:t>
      </w:r>
    </w:p>
    <w:p w:rsidR="005F7BBE" w:rsidRPr="002D6920" w:rsidRDefault="005F7BBE" w:rsidP="00BE2CC2">
      <w:pPr>
        <w:pStyle w:val="s1"/>
        <w:shd w:val="clear" w:color="auto" w:fill="FFFFFF"/>
        <w:spacing w:before="0" w:beforeAutospacing="0" w:after="0" w:afterAutospacing="0"/>
        <w:jc w:val="center"/>
        <w:rPr>
          <w:b/>
          <w:sz w:val="26"/>
          <w:szCs w:val="26"/>
        </w:rPr>
      </w:pPr>
      <w:r w:rsidRPr="002D6920">
        <w:rPr>
          <w:b/>
          <w:sz w:val="26"/>
          <w:szCs w:val="26"/>
        </w:rPr>
        <w:t>(ст.14 Федерального закона «О муниципальной службе в Российской Федерации»)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 В связи с прохождением муниципальной службы муниципальному служащему запрещается:</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 замещать должность муниципальной службы в случае:</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б) избрания или назначения на муниципальную должность;</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2)  участвовать в управлении коммерческой или некоммерческой организацией, за исключением следующих случаев:</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lastRenderedPageBreak/>
        <w:tab/>
        <w:t>д) иные случаи, предусмотренные федеральными законами;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3) заниматься предпринимательской деятельностью лично или через доверенных лиц;</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11) использовать преимущества должностного положения для предвыборной агитации, а также для агитации по вопросам референдума;</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lastRenderedPageBreak/>
        <w:tab/>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14) прекращать исполнение должностных обязанностей в целях урегулирования трудового спора;</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F7BBE" w:rsidRPr="002D6920" w:rsidRDefault="005F7BBE" w:rsidP="005F7BBE">
      <w:pPr>
        <w:pStyle w:val="s1"/>
        <w:shd w:val="clear" w:color="auto" w:fill="FFFFFF"/>
        <w:spacing w:before="0" w:beforeAutospacing="0" w:after="0" w:afterAutospacing="0"/>
        <w:jc w:val="both"/>
        <w:rPr>
          <w:sz w:val="26"/>
          <w:szCs w:val="26"/>
        </w:rPr>
      </w:pPr>
      <w:r w:rsidRPr="002D6920">
        <w:rPr>
          <w:sz w:val="26"/>
          <w:szCs w:val="26"/>
        </w:rPr>
        <w:tab/>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D6920" w:rsidRPr="002D6920" w:rsidRDefault="002D6920" w:rsidP="002D6920">
      <w:pPr>
        <w:spacing w:after="0" w:line="240" w:lineRule="auto"/>
        <w:jc w:val="center"/>
        <w:rPr>
          <w:rFonts w:ascii="Times New Roman" w:hAnsi="Times New Roman" w:cs="Times New Roman"/>
          <w:b/>
          <w:bCs/>
          <w:sz w:val="26"/>
          <w:szCs w:val="26"/>
        </w:rPr>
      </w:pPr>
    </w:p>
    <w:p w:rsidR="002D6920" w:rsidRPr="002D6920" w:rsidRDefault="002D6920" w:rsidP="002D692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В соответствии со ст. 15 Федерального закона от 02.03.2007 № 25-ФЗ</w:t>
      </w:r>
    </w:p>
    <w:p w:rsidR="002D6920" w:rsidRPr="002D6920" w:rsidRDefault="002D6920" w:rsidP="002D692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«О муниципальной службе в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w:t>
      </w:r>
      <w:r w:rsidRPr="002D6920">
        <w:rPr>
          <w:rFonts w:ascii="Times New Roman" w:hAnsi="Times New Roman" w:cs="Times New Roman"/>
          <w:sz w:val="26"/>
          <w:szCs w:val="26"/>
        </w:rPr>
        <w:lastRenderedPageBreak/>
        <w:t>имуществе и обязательствах имущественного характера государственными гражданскими служащими субъектов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законом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РФ, несут ответственность в соответствии с законодательством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5.1. Представление муниципальным служащим заведомо недостоверных сведений, указанных в </w:t>
      </w:r>
      <w:hyperlink r:id="rId14" w:anchor="/document/12152272/entry/155" w:history="1">
        <w:r w:rsidRPr="002D6920">
          <w:rPr>
            <w:rStyle w:val="a3"/>
            <w:rFonts w:ascii="Times New Roman" w:hAnsi="Times New Roman" w:cs="Times New Roman"/>
            <w:color w:val="auto"/>
            <w:sz w:val="26"/>
            <w:szCs w:val="26"/>
            <w:u w:val="none"/>
          </w:rPr>
          <w:t>части 5</w:t>
        </w:r>
      </w:hyperlink>
      <w:r w:rsidRPr="002D6920">
        <w:rPr>
          <w:rFonts w:ascii="Times New Roman" w:hAnsi="Times New Roman" w:cs="Times New Roman"/>
          <w:sz w:val="26"/>
          <w:szCs w:val="26"/>
        </w:rPr>
        <w:t> настоящей статьи, является правонарушением, влекущим увольнение муниципального служащего с муниципальной службы.</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РФ,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и другими нормативными правовыми актами РФ, осуществляется в порядке, определяемом нормативными правовыми актами субъекта РФ.</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r w:rsidRPr="002D6920">
        <w:rPr>
          <w:rFonts w:ascii="Times New Roman" w:hAnsi="Times New Roman" w:cs="Times New Roman"/>
          <w:sz w:val="26"/>
          <w:szCs w:val="26"/>
        </w:rPr>
        <w:lastRenderedPageBreak/>
        <w:t>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5" w:anchor="/document/12152272/entry/158" w:history="1">
        <w:r w:rsidRPr="002D6920">
          <w:rPr>
            <w:rStyle w:val="a3"/>
            <w:rFonts w:ascii="Times New Roman" w:hAnsi="Times New Roman" w:cs="Times New Roman"/>
            <w:color w:val="auto"/>
            <w:sz w:val="26"/>
            <w:szCs w:val="26"/>
            <w:u w:val="none"/>
          </w:rPr>
          <w:t>частью 8</w:t>
        </w:r>
      </w:hyperlink>
      <w:r w:rsidRPr="002D6920">
        <w:rPr>
          <w:rFonts w:ascii="Times New Roman" w:hAnsi="Times New Roman" w:cs="Times New Roman"/>
          <w:sz w:val="26"/>
          <w:szCs w:val="26"/>
        </w:rPr>
        <w:t>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11. При выявлении в результате проверки, осуществленной в соответствии с </w:t>
      </w:r>
      <w:hyperlink r:id="rId16" w:anchor="/document/12152272/entry/15010" w:history="1">
        <w:r w:rsidRPr="002D6920">
          <w:rPr>
            <w:rStyle w:val="a3"/>
            <w:rFonts w:ascii="Times New Roman" w:hAnsi="Times New Roman" w:cs="Times New Roman"/>
            <w:color w:val="auto"/>
            <w:sz w:val="26"/>
            <w:szCs w:val="26"/>
            <w:u w:val="none"/>
          </w:rPr>
          <w:t>частью 10</w:t>
        </w:r>
      </w:hyperlink>
      <w:r w:rsidRPr="002D6920">
        <w:rPr>
          <w:rFonts w:ascii="Times New Roman" w:hAnsi="Times New Roman" w:cs="Times New Roman"/>
          <w:sz w:val="26"/>
          <w:szCs w:val="26"/>
        </w:rPr>
        <w:t>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w:t>
      </w:r>
      <w:hyperlink r:id="rId17" w:anchor="/document/70271682/entry/0" w:history="1">
        <w:r w:rsidRPr="002D6920">
          <w:rPr>
            <w:rStyle w:val="a3"/>
            <w:rFonts w:ascii="Times New Roman" w:hAnsi="Times New Roman" w:cs="Times New Roman"/>
            <w:color w:val="auto"/>
            <w:sz w:val="26"/>
            <w:szCs w:val="26"/>
            <w:u w:val="none"/>
          </w:rPr>
          <w:t>Федеральным законом</w:t>
        </w:r>
      </w:hyperlink>
      <w:r w:rsidRPr="002D6920">
        <w:rPr>
          <w:rFonts w:ascii="Times New Roman" w:hAnsi="Times New Roman" w:cs="Times New Roman"/>
          <w:sz w:val="26"/>
          <w:szCs w:val="26"/>
        </w:rPr>
        <w:t> от 03.12.2012  № 230-ФЗ «О контроле за соответствием расходов лиц, замещающих государственные должности, и иных лиц их доходам», </w:t>
      </w:r>
      <w:hyperlink r:id="rId18" w:anchor="/document/70372954/entry/0" w:history="1">
        <w:r w:rsidRPr="002D6920">
          <w:rPr>
            <w:rStyle w:val="a3"/>
            <w:rFonts w:ascii="Times New Roman" w:hAnsi="Times New Roman" w:cs="Times New Roman"/>
            <w:color w:val="auto"/>
            <w:sz w:val="26"/>
            <w:szCs w:val="26"/>
            <w:u w:val="none"/>
          </w:rPr>
          <w:t>Федеральным законом</w:t>
        </w:r>
      </w:hyperlink>
      <w:r w:rsidRPr="002D6920">
        <w:rPr>
          <w:rFonts w:ascii="Times New Roman" w:hAnsi="Times New Roman" w:cs="Times New Roman"/>
          <w:sz w:val="26"/>
          <w:szCs w:val="26"/>
        </w:rPr>
        <w:t>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D6920" w:rsidRPr="002D6920" w:rsidRDefault="002D6920" w:rsidP="002D6920">
      <w:pPr>
        <w:spacing w:after="0" w:line="240" w:lineRule="auto"/>
        <w:jc w:val="center"/>
        <w:rPr>
          <w:rFonts w:ascii="Times New Roman" w:hAnsi="Times New Roman" w:cs="Times New Roman"/>
          <w:sz w:val="26"/>
          <w:szCs w:val="26"/>
        </w:rPr>
      </w:pPr>
    </w:p>
    <w:p w:rsidR="002D6920" w:rsidRPr="002D6920" w:rsidRDefault="002D6920" w:rsidP="002D6920">
      <w:pPr>
        <w:spacing w:after="0" w:line="240" w:lineRule="auto"/>
        <w:jc w:val="center"/>
        <w:rPr>
          <w:rFonts w:ascii="Times New Roman" w:hAnsi="Times New Roman" w:cs="Times New Roman"/>
          <w:b/>
          <w:sz w:val="26"/>
          <w:szCs w:val="26"/>
        </w:rPr>
      </w:pPr>
      <w:r w:rsidRPr="002D6920">
        <w:rPr>
          <w:rFonts w:ascii="Times New Roman" w:hAnsi="Times New Roman" w:cs="Times New Roman"/>
          <w:b/>
          <w:sz w:val="26"/>
          <w:szCs w:val="26"/>
        </w:rPr>
        <w:t>В соответствии со ст. 15.1 Федерального закона от 02.03.2007 № 25-ФЗ «О муниципальной службе в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lastRenderedPageBreak/>
        <w:tab/>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2. </w:t>
      </w:r>
      <w:proofErr w:type="gramStart"/>
      <w:r w:rsidRPr="002D6920">
        <w:rPr>
          <w:rFonts w:ascii="Times New Roman" w:hAnsi="Times New Roman" w:cs="Times New Roman"/>
          <w:sz w:val="26"/>
          <w:szCs w:val="26"/>
        </w:rPr>
        <w:t>Сведения  представляются</w:t>
      </w:r>
      <w:proofErr w:type="gramEnd"/>
      <w:r w:rsidRPr="002D6920">
        <w:rPr>
          <w:rFonts w:ascii="Times New Roman" w:hAnsi="Times New Roman" w:cs="Times New Roman"/>
          <w:sz w:val="26"/>
          <w:szCs w:val="26"/>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w:t>
      </w:r>
      <w:proofErr w:type="gramStart"/>
      <w:r w:rsidRPr="002D6920">
        <w:rPr>
          <w:rFonts w:ascii="Times New Roman" w:hAnsi="Times New Roman" w:cs="Times New Roman"/>
          <w:sz w:val="26"/>
          <w:szCs w:val="26"/>
        </w:rPr>
        <w:t>Сведения  представляются</w:t>
      </w:r>
      <w:proofErr w:type="gramEnd"/>
      <w:r w:rsidRPr="002D6920">
        <w:rPr>
          <w:rFonts w:ascii="Times New Roman" w:hAnsi="Times New Roman" w:cs="Times New Roman"/>
          <w:sz w:val="26"/>
          <w:szCs w:val="26"/>
        </w:rPr>
        <w:t xml:space="preserve"> по форме, установленной Правительством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w:t>
      </w:r>
      <w:proofErr w:type="gramStart"/>
      <w:r w:rsidRPr="002D6920">
        <w:rPr>
          <w:rFonts w:ascii="Times New Roman" w:hAnsi="Times New Roman" w:cs="Times New Roman"/>
          <w:sz w:val="26"/>
          <w:szCs w:val="26"/>
        </w:rPr>
        <w:t>представленных  сведений</w:t>
      </w:r>
      <w:proofErr w:type="gramEnd"/>
      <w:r w:rsidRPr="002D6920">
        <w:rPr>
          <w:rFonts w:ascii="Times New Roman" w:hAnsi="Times New Roman" w:cs="Times New Roman"/>
          <w:sz w:val="26"/>
          <w:szCs w:val="26"/>
        </w:rPr>
        <w:t>.</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Статья 15.2. Представление анкеты, сообщение об изменении сведений, содержащихся в анкете, и проверка таких сведений</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 Гражданин при поступлении на муниципальную службу представляет анкету.</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A905C1" w:rsidRPr="002D6920" w:rsidRDefault="00A905C1" w:rsidP="00A905C1">
      <w:pPr>
        <w:spacing w:after="0" w:line="240" w:lineRule="auto"/>
        <w:jc w:val="center"/>
        <w:rPr>
          <w:rFonts w:ascii="Times New Roman" w:hAnsi="Times New Roman" w:cs="Times New Roman"/>
          <w:b/>
          <w:bCs/>
          <w:sz w:val="26"/>
          <w:szCs w:val="26"/>
        </w:rPr>
      </w:pPr>
    </w:p>
    <w:p w:rsidR="00A905C1" w:rsidRPr="002D6920" w:rsidRDefault="00A905C1" w:rsidP="00A905C1">
      <w:pPr>
        <w:spacing w:after="0" w:line="240" w:lineRule="auto"/>
        <w:jc w:val="center"/>
        <w:rPr>
          <w:rFonts w:ascii="Times New Roman" w:hAnsi="Times New Roman" w:cs="Times New Roman"/>
          <w:bCs/>
          <w:sz w:val="26"/>
          <w:szCs w:val="26"/>
        </w:rPr>
      </w:pPr>
      <w:r w:rsidRPr="002D6920">
        <w:rPr>
          <w:rFonts w:ascii="Times New Roman" w:hAnsi="Times New Roman" w:cs="Times New Roman"/>
          <w:b/>
          <w:bCs/>
          <w:sz w:val="26"/>
          <w:szCs w:val="26"/>
        </w:rPr>
        <w:t>КОНФЛИКТ ИНТЕРЕСОВ</w:t>
      </w:r>
    </w:p>
    <w:p w:rsidR="00A905C1" w:rsidRPr="002D6920" w:rsidRDefault="00A905C1" w:rsidP="00A905C1">
      <w:pPr>
        <w:spacing w:after="0" w:line="240" w:lineRule="auto"/>
        <w:jc w:val="center"/>
        <w:rPr>
          <w:rFonts w:ascii="Times New Roman" w:hAnsi="Times New Roman" w:cs="Times New Roman"/>
          <w:bCs/>
          <w:sz w:val="26"/>
          <w:szCs w:val="26"/>
        </w:rPr>
      </w:pPr>
      <w:r w:rsidRPr="002D6920">
        <w:rPr>
          <w:rFonts w:ascii="Times New Roman" w:hAnsi="Times New Roman" w:cs="Times New Roman"/>
          <w:b/>
          <w:bCs/>
          <w:sz w:val="26"/>
          <w:szCs w:val="26"/>
        </w:rPr>
        <w:t>1. Что такое конфликт интересов.</w:t>
      </w:r>
    </w:p>
    <w:p w:rsidR="00A905C1" w:rsidRPr="002D6920" w:rsidRDefault="00A905C1" w:rsidP="00A905C1">
      <w:pPr>
        <w:spacing w:after="0" w:line="240" w:lineRule="auto"/>
        <w:ind w:firstLine="709"/>
        <w:jc w:val="both"/>
        <w:rPr>
          <w:rFonts w:ascii="Times New Roman" w:hAnsi="Times New Roman" w:cs="Times New Roman"/>
          <w:bCs/>
          <w:sz w:val="26"/>
          <w:szCs w:val="26"/>
        </w:rPr>
      </w:pPr>
      <w:r w:rsidRPr="002D6920">
        <w:rPr>
          <w:rFonts w:ascii="Times New Roman" w:hAnsi="Times New Roman" w:cs="Times New Roman"/>
          <w:bCs/>
          <w:sz w:val="26"/>
          <w:szCs w:val="26"/>
        </w:rPr>
        <w:t>В соответствии с частью 1 статьи 10 Федерального закона от 25 декабря 2008 года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 xml:space="preserve">Муниципальный служащий в процессе исполнения должностных обязанностей, может оказаться в различных ситуациях, подпадающих под определение «конфликт интересов», в том числе и выполнение отдельных функций управления в отношении организаций, родственников или иных лиц, с которыми связана личная заинтересованность служащего. По сути, ситуация конфликта интересов имеет место тогда, когда </w:t>
      </w:r>
      <w:r w:rsidRPr="002D6920">
        <w:rPr>
          <w:rFonts w:ascii="Times New Roman" w:hAnsi="Times New Roman" w:cs="Times New Roman"/>
          <w:bCs/>
          <w:sz w:val="26"/>
          <w:szCs w:val="26"/>
        </w:rPr>
        <w:lastRenderedPageBreak/>
        <w:t>муниципальный служащий не соблюдает ограничения, установленные антикоррупционным законодательством.</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Можно выделить ряд ключевых "областей регулирования", в которых возникновение конфликта интересов является наиболее вероятным:</w:t>
      </w:r>
    </w:p>
    <w:p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выполнение иной оплачиваемой работы;</w:t>
      </w:r>
    </w:p>
    <w:p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владение ценными бумагами, банковскими вкладами;</w:t>
      </w:r>
    </w:p>
    <w:p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получение подарков и услуг;</w:t>
      </w:r>
    </w:p>
    <w:p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имущественные обязательства и судебные разбирательства;</w:t>
      </w:r>
    </w:p>
    <w:p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взаимодействие с бывшим работодателем и трудоустройство после увольнения с муниципальной службы;</w:t>
      </w:r>
    </w:p>
    <w:p w:rsidR="00A905C1" w:rsidRPr="002D6920" w:rsidRDefault="00A905C1" w:rsidP="00A905C1">
      <w:pPr>
        <w:numPr>
          <w:ilvl w:val="0"/>
          <w:numId w:val="1"/>
        </w:numPr>
        <w:tabs>
          <w:tab w:val="clear" w:pos="720"/>
          <w:tab w:val="left"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Частью 4 статьи 1 Федерального закона № 273-ФЗ  установлено, что функции муниципального (административного) управления организацией представляют собой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Осуществление "функций муниципального управления" предполагает, в том числе:</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осуществление муниципального контроля;</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организацию продажи приватизируемого муниципального имущества, иного имущества, а также права на заключение договоров аренды земельных участков, находящихся в муниципальной собственности;</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подготовку и принятие решений об отсрочке уплаты налогов и сборов;</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лицензирование отдельных видов деятельности, выдача разрешений на отдельные виды работ и иные действия;</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проведение муниципальной экспертизы и выдача заключений;</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возбуждение и рассмотрение дел об административных правонарушениях, проведение административного расследования;</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t>представление в судебных органах прав и законных интересов органа местного самоуправления;</w:t>
      </w:r>
    </w:p>
    <w:p w:rsidR="00A905C1" w:rsidRPr="002D6920" w:rsidRDefault="00A905C1" w:rsidP="00A905C1">
      <w:pPr>
        <w:numPr>
          <w:ilvl w:val="0"/>
          <w:numId w:val="2"/>
        </w:numPr>
        <w:tabs>
          <w:tab w:val="clear" w:pos="720"/>
          <w:tab w:val="num" w:pos="993"/>
        </w:tabs>
        <w:spacing w:after="0" w:line="240" w:lineRule="auto"/>
        <w:ind w:left="0" w:firstLine="709"/>
        <w:jc w:val="both"/>
        <w:rPr>
          <w:rFonts w:ascii="Times New Roman" w:hAnsi="Times New Roman" w:cs="Times New Roman"/>
          <w:bCs/>
          <w:sz w:val="26"/>
          <w:szCs w:val="26"/>
        </w:rPr>
      </w:pPr>
      <w:r w:rsidRPr="002D6920">
        <w:rPr>
          <w:rFonts w:ascii="Times New Roman" w:hAnsi="Times New Roman" w:cs="Times New Roman"/>
          <w:bCs/>
          <w:sz w:val="26"/>
          <w:szCs w:val="26"/>
        </w:rPr>
        <w:lastRenderedPageBreak/>
        <w:t>участие муниципального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
          <w:bCs/>
          <w:sz w:val="26"/>
          <w:szCs w:val="26"/>
        </w:rPr>
        <w:tab/>
        <w:t>2. Что понимается под личной заинтересованностью.</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выше лицо и (или) лица, состоящие с ним в близком родстве или свойстве, связаны имущественными, корпоративными или иными близкими отношениями.</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 273-ФЗ.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Применение мер по предотвращению конфликта интересов может осуществляться по инициативе муниципального служащего, и не связываться с его обязанностями, установленными законодательством о муниципальной службе и противодействии коррупции.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Личная заинтересованность муниципального служащего может возникать и в тех случаях, когда выгоду получают или могут получить иные лица, например, родственники муниципального служащего.</w:t>
      </w:r>
    </w:p>
    <w:p w:rsidR="00A905C1" w:rsidRPr="002D6920" w:rsidRDefault="00A905C1" w:rsidP="00A905C1">
      <w:pPr>
        <w:spacing w:after="0" w:line="240" w:lineRule="auto"/>
        <w:jc w:val="center"/>
        <w:rPr>
          <w:rFonts w:ascii="Times New Roman" w:hAnsi="Times New Roman" w:cs="Times New Roman"/>
          <w:bCs/>
          <w:sz w:val="26"/>
          <w:szCs w:val="26"/>
        </w:rPr>
      </w:pPr>
      <w:r w:rsidRPr="002D6920">
        <w:rPr>
          <w:rFonts w:ascii="Times New Roman" w:hAnsi="Times New Roman" w:cs="Times New Roman"/>
          <w:b/>
          <w:bCs/>
          <w:sz w:val="26"/>
          <w:szCs w:val="26"/>
        </w:rPr>
        <w:t>3. Меры предотвращения и урегулирования конфликта интересов</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по предотвращению и урегулированию конфликта интересов (</w:t>
      </w:r>
      <w:r w:rsidRPr="002D6920">
        <w:rPr>
          <w:rFonts w:ascii="Times New Roman" w:hAnsi="Times New Roman" w:cs="Times New Roman"/>
          <w:bCs/>
          <w:iCs/>
          <w:sz w:val="26"/>
          <w:szCs w:val="26"/>
        </w:rPr>
        <w:t>статья 11 Федерального закона от 25.12.2008 № 273-ФЗ «О противодействии коррупции»</w:t>
      </w:r>
      <w:r w:rsidRPr="002D6920">
        <w:rPr>
          <w:rFonts w:ascii="Times New Roman" w:hAnsi="Times New Roman" w:cs="Times New Roman"/>
          <w:bCs/>
          <w:sz w:val="26"/>
          <w:szCs w:val="26"/>
        </w:rPr>
        <w:t>), в том числе и обязанность муниципального служащего уведомлять в порядке, определенным представителем нанимателя (работодателя) о возможности возникновения конфликта интересов.</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Муниципальный служащий обязан принимать меры по недопущению любой возможности возникновения конфликта интересов.</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lastRenderedPageBreak/>
        <w:tab/>
        <w:t>Причем,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органа местного самоуправления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Необходимо учитывать, что в соответствии со статьей 27.1 Федерального закона от 02.03.2007 № 25-ФЗ «О муниципальной службе в Российской Федерации» установлен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«Урегулирование конфликта интересов на муниципальной службе» и 15 «Представление сведений о доходах, расходах, об имуществе и обязательствах имущественного характера» Федерального закона от 02.03.2007 № 25-ФЗ «О муниципальной службе в Российской Федерации».</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При применении взысканий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С целью предотвращения и урегулирования конфликта интересов при применении взысканий к муниципальному служащему необходимо привлекать Комиссию по соблюдению требований к служебному поведению и урегулированию конфликта интересов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установить наличие или отсутствие получаемой им выгоды, а также осуществить профилактическое воздействие.</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Для обеспечения соблюдения муниципальными служащими общих принципов служебного поведения и урегулирования конфликта интересов в Счетно-контрольной палате города Пыть-Яха образована Комиссия по соблюдению требований к служебному поведению муниципальных служащих и урегулированию конфликта интересов.</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Кроме того, в целях противодействия коррупции в соответствии со статьей 64.1 Трудового кодекса РФ и статьей 12 Федерального закона  от 25.12.2008 № 273-ФЗ «О противодействии коррупции» гражда</w:t>
      </w:r>
      <w:bookmarkStart w:id="0" w:name="_GoBack"/>
      <w:bookmarkEnd w:id="0"/>
      <w:r w:rsidRPr="002D6920">
        <w:rPr>
          <w:rFonts w:ascii="Times New Roman" w:hAnsi="Times New Roman" w:cs="Times New Roman"/>
          <w:bCs/>
          <w:sz w:val="26"/>
          <w:szCs w:val="26"/>
        </w:rPr>
        <w:t xml:space="preserve">не, замещавшие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имеют право замещать должности в организациях, если отдельные функции управления данными организациями входили в должностные (служебные) обязанности муниципального </w:t>
      </w:r>
      <w:r w:rsidRPr="002D6920">
        <w:rPr>
          <w:rFonts w:ascii="Times New Roman" w:hAnsi="Times New Roman" w:cs="Times New Roman"/>
          <w:bCs/>
          <w:sz w:val="26"/>
          <w:szCs w:val="26"/>
        </w:rPr>
        <w:lastRenderedPageBreak/>
        <w:t>служащего, только с согласия комиссии по соблюдению требований к служебному поведению муниципальных служащих и урегулированию конфликта интересов.</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Граждане, замещавшие должности муниципальной службы, включенную в перечень, в течение двух лет после увольнения с муниципальной службы обязаны при заключении трудовых договоров сообщать работодателю сведения о последнем месте службы.</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Работодатель при заключении трудового договора с гражданами, замещавшими должности муниципальной службы, перечень которых устанавливается нормативными правовыми актами Российской Федерации, в течение двух лет после их увольнения с муниципальной службы обязан в десятидневный срок сообщать о заключении такого договора представителю нанимателя (работодателю) муниципального служащего по последнему месту его службы.</w:t>
      </w:r>
    </w:p>
    <w:p w:rsidR="00A905C1" w:rsidRPr="002D6920" w:rsidRDefault="00A905C1" w:rsidP="00A905C1">
      <w:pPr>
        <w:spacing w:after="0" w:line="240" w:lineRule="auto"/>
        <w:jc w:val="both"/>
        <w:rPr>
          <w:rFonts w:ascii="Times New Roman" w:hAnsi="Times New Roman" w:cs="Times New Roman"/>
          <w:bCs/>
          <w:sz w:val="26"/>
          <w:szCs w:val="26"/>
        </w:rPr>
      </w:pPr>
      <w:r w:rsidRPr="002D6920">
        <w:rPr>
          <w:rFonts w:ascii="Times New Roman" w:hAnsi="Times New Roman" w:cs="Times New Roman"/>
          <w:bCs/>
          <w:sz w:val="26"/>
          <w:szCs w:val="26"/>
        </w:rPr>
        <w:tab/>
        <w:t>В соответствии с частью 3 статьи 12 Федерального закона от 25.12.2008 № 273-ФЗ «О противодействии коррупции» несоблюдение гражданином, замещавшим должности муниципальной службы, перечень которых устанавливается нормативными правовыми актами Российской Федерации, после увольнения с муниципальной службы данного требования влечет прекращение трудового или гражданско-правового договора на выполнение работ (оказание услуг), заключенного с указанным гражданином.</w:t>
      </w:r>
    </w:p>
    <w:p w:rsidR="00A905C1" w:rsidRPr="002D6920" w:rsidRDefault="00A905C1" w:rsidP="00A905C1">
      <w:pPr>
        <w:spacing w:after="0" w:line="240" w:lineRule="auto"/>
        <w:jc w:val="center"/>
        <w:rPr>
          <w:rFonts w:ascii="Times New Roman" w:hAnsi="Times New Roman" w:cs="Times New Roman"/>
          <w:bCs/>
          <w:sz w:val="26"/>
          <w:szCs w:val="26"/>
        </w:rPr>
      </w:pPr>
    </w:p>
    <w:p w:rsidR="002D6920" w:rsidRPr="002D6920" w:rsidRDefault="002D6920" w:rsidP="002D6920">
      <w:pPr>
        <w:spacing w:after="0" w:line="240" w:lineRule="auto"/>
        <w:jc w:val="center"/>
        <w:rPr>
          <w:rFonts w:ascii="Times New Roman" w:hAnsi="Times New Roman" w:cs="Times New Roman"/>
          <w:b/>
          <w:bCs/>
          <w:sz w:val="26"/>
          <w:szCs w:val="26"/>
        </w:rPr>
      </w:pPr>
      <w:r w:rsidRPr="002D6920">
        <w:rPr>
          <w:rFonts w:ascii="Times New Roman" w:hAnsi="Times New Roman" w:cs="Times New Roman"/>
          <w:b/>
          <w:bCs/>
          <w:sz w:val="26"/>
          <w:szCs w:val="26"/>
        </w:rPr>
        <w:t xml:space="preserve">В соответствии со ст. 6 Федерального закона от 25.12.2008 № 273-ФЗ </w:t>
      </w:r>
    </w:p>
    <w:p w:rsidR="002D6920" w:rsidRPr="002D6920" w:rsidRDefault="002D6920" w:rsidP="002D6920">
      <w:pPr>
        <w:spacing w:after="0" w:line="240" w:lineRule="auto"/>
        <w:jc w:val="center"/>
        <w:rPr>
          <w:rFonts w:ascii="Times New Roman" w:hAnsi="Times New Roman" w:cs="Times New Roman"/>
          <w:sz w:val="26"/>
          <w:szCs w:val="26"/>
        </w:rPr>
      </w:pPr>
      <w:r w:rsidRPr="002D6920">
        <w:rPr>
          <w:rFonts w:ascii="Times New Roman" w:hAnsi="Times New Roman" w:cs="Times New Roman"/>
          <w:b/>
          <w:bCs/>
          <w:sz w:val="26"/>
          <w:szCs w:val="26"/>
        </w:rPr>
        <w:t>«О противодействии коррупции».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Профилактика коррупции осуществляется путем применения следующих основных мер:</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1) формирование в обществе нетерпимости к коррупционному поведению;</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 антикоррупционная экспертиза правовых актов и их проектов;</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2.1) рассмотрение в федеральных органах государственной власти, органах государственной власти субъектов РФ,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19" w:anchor="/document/198780/entry/1" w:history="1">
        <w:r w:rsidRPr="002D6920">
          <w:rPr>
            <w:rStyle w:val="a3"/>
            <w:rFonts w:ascii="Times New Roman" w:hAnsi="Times New Roman" w:cs="Times New Roman"/>
            <w:color w:val="auto"/>
            <w:sz w:val="26"/>
            <w:szCs w:val="26"/>
            <w:u w:val="none"/>
          </w:rPr>
          <w:t>нормативными правовыми актами</w:t>
        </w:r>
      </w:hyperlink>
      <w:r w:rsidRPr="002D6920">
        <w:rPr>
          <w:rFonts w:ascii="Times New Roman" w:hAnsi="Times New Roman" w:cs="Times New Roman"/>
          <w:sz w:val="26"/>
          <w:szCs w:val="26"/>
        </w:rP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w:t>
      </w:r>
      <w:r w:rsidRPr="002D6920">
        <w:rPr>
          <w:rFonts w:ascii="Times New Roman" w:hAnsi="Times New Roman" w:cs="Times New Roman"/>
          <w:sz w:val="26"/>
          <w:szCs w:val="26"/>
        </w:rPr>
        <w:lastRenderedPageBreak/>
        <w:t>сведений о доходах, расходах, об имуществе и обязательствах имущественного характера своих супруги (супруга) и несовершеннолетних детей;</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D6920" w:rsidRPr="002D6920" w:rsidRDefault="002D6920" w:rsidP="002D6920">
      <w:pPr>
        <w:spacing w:after="0" w:line="240" w:lineRule="auto"/>
        <w:jc w:val="both"/>
        <w:rPr>
          <w:rFonts w:ascii="Times New Roman" w:hAnsi="Times New Roman" w:cs="Times New Roman"/>
          <w:sz w:val="26"/>
          <w:szCs w:val="26"/>
        </w:rPr>
      </w:pPr>
      <w:r w:rsidRPr="002D6920">
        <w:rPr>
          <w:rFonts w:ascii="Times New Roman" w:hAnsi="Times New Roman" w:cs="Times New Roman"/>
          <w:sz w:val="26"/>
          <w:szCs w:val="26"/>
        </w:rPr>
        <w:tab/>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7A4D70" w:rsidRPr="00692479" w:rsidRDefault="007A4D70" w:rsidP="002D6920">
      <w:pPr>
        <w:spacing w:after="0" w:line="240" w:lineRule="auto"/>
        <w:jc w:val="both"/>
        <w:rPr>
          <w:sz w:val="26"/>
          <w:szCs w:val="26"/>
        </w:rPr>
      </w:pPr>
    </w:p>
    <w:sectPr w:rsidR="007A4D70" w:rsidRPr="00692479" w:rsidSect="007A4D7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67E28"/>
    <w:multiLevelType w:val="multilevel"/>
    <w:tmpl w:val="2714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30014"/>
    <w:multiLevelType w:val="multilevel"/>
    <w:tmpl w:val="6AC0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70"/>
    <w:rsid w:val="002D6920"/>
    <w:rsid w:val="003C27A5"/>
    <w:rsid w:val="005F7BBE"/>
    <w:rsid w:val="00692479"/>
    <w:rsid w:val="007A4D70"/>
    <w:rsid w:val="00A905C1"/>
    <w:rsid w:val="00BE2CC2"/>
    <w:rsid w:val="00E06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97471-C1D2-41A5-A78C-FB910A07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A4D70"/>
  </w:style>
  <w:style w:type="paragraph" w:customStyle="1" w:styleId="s9">
    <w:name w:val="s_9"/>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A4D70"/>
    <w:rPr>
      <w:color w:val="0000FF"/>
      <w:u w:val="single"/>
    </w:rPr>
  </w:style>
  <w:style w:type="paragraph" w:customStyle="1" w:styleId="s1">
    <w:name w:val="s_1"/>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A4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A4D70"/>
    <w:rPr>
      <w:rFonts w:ascii="Times New Roman" w:hAnsi="Times New Roman" w:cs="Times New Roman"/>
      <w:sz w:val="24"/>
      <w:szCs w:val="24"/>
    </w:rPr>
  </w:style>
  <w:style w:type="character" w:styleId="a5">
    <w:name w:val="Strong"/>
    <w:basedOn w:val="a0"/>
    <w:uiPriority w:val="22"/>
    <w:qFormat/>
    <w:rsid w:val="003C27A5"/>
    <w:rPr>
      <w:b/>
      <w:bCs/>
    </w:rPr>
  </w:style>
  <w:style w:type="character" w:styleId="a6">
    <w:name w:val="Emphasis"/>
    <w:basedOn w:val="a0"/>
    <w:uiPriority w:val="20"/>
    <w:qFormat/>
    <w:rsid w:val="003C27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537">
      <w:bodyDiv w:val="1"/>
      <w:marLeft w:val="0"/>
      <w:marRight w:val="0"/>
      <w:marTop w:val="0"/>
      <w:marBottom w:val="0"/>
      <w:divBdr>
        <w:top w:val="none" w:sz="0" w:space="0" w:color="auto"/>
        <w:left w:val="none" w:sz="0" w:space="0" w:color="auto"/>
        <w:bottom w:val="none" w:sz="0" w:space="0" w:color="auto"/>
        <w:right w:val="none" w:sz="0" w:space="0" w:color="auto"/>
      </w:divBdr>
    </w:div>
    <w:div w:id="127210050">
      <w:bodyDiv w:val="1"/>
      <w:marLeft w:val="0"/>
      <w:marRight w:val="0"/>
      <w:marTop w:val="0"/>
      <w:marBottom w:val="0"/>
      <w:divBdr>
        <w:top w:val="none" w:sz="0" w:space="0" w:color="auto"/>
        <w:left w:val="none" w:sz="0" w:space="0" w:color="auto"/>
        <w:bottom w:val="none" w:sz="0" w:space="0" w:color="auto"/>
        <w:right w:val="none" w:sz="0" w:space="0" w:color="auto"/>
      </w:divBdr>
    </w:div>
    <w:div w:id="138963187">
      <w:bodyDiv w:val="1"/>
      <w:marLeft w:val="0"/>
      <w:marRight w:val="0"/>
      <w:marTop w:val="0"/>
      <w:marBottom w:val="0"/>
      <w:divBdr>
        <w:top w:val="none" w:sz="0" w:space="0" w:color="auto"/>
        <w:left w:val="none" w:sz="0" w:space="0" w:color="auto"/>
        <w:bottom w:val="none" w:sz="0" w:space="0" w:color="auto"/>
        <w:right w:val="none" w:sz="0" w:space="0" w:color="auto"/>
      </w:divBdr>
    </w:div>
    <w:div w:id="263928399">
      <w:bodyDiv w:val="1"/>
      <w:marLeft w:val="0"/>
      <w:marRight w:val="0"/>
      <w:marTop w:val="0"/>
      <w:marBottom w:val="0"/>
      <w:divBdr>
        <w:top w:val="none" w:sz="0" w:space="0" w:color="auto"/>
        <w:left w:val="none" w:sz="0" w:space="0" w:color="auto"/>
        <w:bottom w:val="none" w:sz="0" w:space="0" w:color="auto"/>
        <w:right w:val="none" w:sz="0" w:space="0" w:color="auto"/>
      </w:divBdr>
    </w:div>
    <w:div w:id="660734986">
      <w:bodyDiv w:val="1"/>
      <w:marLeft w:val="0"/>
      <w:marRight w:val="0"/>
      <w:marTop w:val="0"/>
      <w:marBottom w:val="0"/>
      <w:divBdr>
        <w:top w:val="none" w:sz="0" w:space="0" w:color="auto"/>
        <w:left w:val="none" w:sz="0" w:space="0" w:color="auto"/>
        <w:bottom w:val="none" w:sz="0" w:space="0" w:color="auto"/>
        <w:right w:val="none" w:sz="0" w:space="0" w:color="auto"/>
      </w:divBdr>
    </w:div>
    <w:div w:id="867136514">
      <w:bodyDiv w:val="1"/>
      <w:marLeft w:val="0"/>
      <w:marRight w:val="0"/>
      <w:marTop w:val="0"/>
      <w:marBottom w:val="0"/>
      <w:divBdr>
        <w:top w:val="none" w:sz="0" w:space="0" w:color="auto"/>
        <w:left w:val="none" w:sz="0" w:space="0" w:color="auto"/>
        <w:bottom w:val="none" w:sz="0" w:space="0" w:color="auto"/>
        <w:right w:val="none" w:sz="0" w:space="0" w:color="auto"/>
      </w:divBdr>
    </w:div>
    <w:div w:id="927033195">
      <w:bodyDiv w:val="1"/>
      <w:marLeft w:val="0"/>
      <w:marRight w:val="0"/>
      <w:marTop w:val="0"/>
      <w:marBottom w:val="0"/>
      <w:divBdr>
        <w:top w:val="none" w:sz="0" w:space="0" w:color="auto"/>
        <w:left w:val="none" w:sz="0" w:space="0" w:color="auto"/>
        <w:bottom w:val="none" w:sz="0" w:space="0" w:color="auto"/>
        <w:right w:val="none" w:sz="0" w:space="0" w:color="auto"/>
      </w:divBdr>
    </w:div>
    <w:div w:id="1038818760">
      <w:bodyDiv w:val="1"/>
      <w:marLeft w:val="0"/>
      <w:marRight w:val="0"/>
      <w:marTop w:val="0"/>
      <w:marBottom w:val="0"/>
      <w:divBdr>
        <w:top w:val="none" w:sz="0" w:space="0" w:color="auto"/>
        <w:left w:val="none" w:sz="0" w:space="0" w:color="auto"/>
        <w:bottom w:val="none" w:sz="0" w:space="0" w:color="auto"/>
        <w:right w:val="none" w:sz="0" w:space="0" w:color="auto"/>
      </w:divBdr>
      <w:divsChild>
        <w:div w:id="889532655">
          <w:marLeft w:val="0"/>
          <w:marRight w:val="0"/>
          <w:marTop w:val="0"/>
          <w:marBottom w:val="0"/>
          <w:divBdr>
            <w:top w:val="none" w:sz="0" w:space="0" w:color="auto"/>
            <w:left w:val="none" w:sz="0" w:space="0" w:color="auto"/>
            <w:bottom w:val="none" w:sz="0" w:space="0" w:color="auto"/>
            <w:right w:val="none" w:sz="0" w:space="0" w:color="auto"/>
          </w:divBdr>
          <w:divsChild>
            <w:div w:id="1350108455">
              <w:marLeft w:val="0"/>
              <w:marRight w:val="0"/>
              <w:marTop w:val="0"/>
              <w:marBottom w:val="0"/>
              <w:divBdr>
                <w:top w:val="none" w:sz="0" w:space="0" w:color="auto"/>
                <w:left w:val="none" w:sz="0" w:space="0" w:color="auto"/>
                <w:bottom w:val="none" w:sz="0" w:space="0" w:color="auto"/>
                <w:right w:val="none" w:sz="0" w:space="0" w:color="auto"/>
              </w:divBdr>
            </w:div>
            <w:div w:id="720788657">
              <w:marLeft w:val="0"/>
              <w:marRight w:val="0"/>
              <w:marTop w:val="0"/>
              <w:marBottom w:val="0"/>
              <w:divBdr>
                <w:top w:val="none" w:sz="0" w:space="0" w:color="auto"/>
                <w:left w:val="none" w:sz="0" w:space="0" w:color="auto"/>
                <w:bottom w:val="none" w:sz="0" w:space="0" w:color="auto"/>
                <w:right w:val="none" w:sz="0" w:space="0" w:color="auto"/>
              </w:divBdr>
            </w:div>
            <w:div w:id="453448440">
              <w:marLeft w:val="0"/>
              <w:marRight w:val="0"/>
              <w:marTop w:val="0"/>
              <w:marBottom w:val="0"/>
              <w:divBdr>
                <w:top w:val="none" w:sz="0" w:space="0" w:color="auto"/>
                <w:left w:val="none" w:sz="0" w:space="0" w:color="auto"/>
                <w:bottom w:val="none" w:sz="0" w:space="0" w:color="auto"/>
                <w:right w:val="none" w:sz="0" w:space="0" w:color="auto"/>
              </w:divBdr>
            </w:div>
            <w:div w:id="615873122">
              <w:marLeft w:val="0"/>
              <w:marRight w:val="0"/>
              <w:marTop w:val="0"/>
              <w:marBottom w:val="0"/>
              <w:divBdr>
                <w:top w:val="none" w:sz="0" w:space="0" w:color="auto"/>
                <w:left w:val="none" w:sz="0" w:space="0" w:color="auto"/>
                <w:bottom w:val="none" w:sz="0" w:space="0" w:color="auto"/>
                <w:right w:val="none" w:sz="0" w:space="0" w:color="auto"/>
              </w:divBdr>
              <w:divsChild>
                <w:div w:id="926688379">
                  <w:marLeft w:val="0"/>
                  <w:marRight w:val="0"/>
                  <w:marTop w:val="240"/>
                  <w:marBottom w:val="240"/>
                  <w:divBdr>
                    <w:top w:val="none" w:sz="0" w:space="0" w:color="auto"/>
                    <w:left w:val="none" w:sz="0" w:space="0" w:color="auto"/>
                    <w:bottom w:val="none" w:sz="0" w:space="0" w:color="auto"/>
                    <w:right w:val="none" w:sz="0" w:space="0" w:color="auto"/>
                  </w:divBdr>
                </w:div>
              </w:divsChild>
            </w:div>
            <w:div w:id="715549983">
              <w:marLeft w:val="0"/>
              <w:marRight w:val="0"/>
              <w:marTop w:val="0"/>
              <w:marBottom w:val="0"/>
              <w:divBdr>
                <w:top w:val="none" w:sz="0" w:space="0" w:color="auto"/>
                <w:left w:val="none" w:sz="0" w:space="0" w:color="auto"/>
                <w:bottom w:val="none" w:sz="0" w:space="0" w:color="auto"/>
                <w:right w:val="none" w:sz="0" w:space="0" w:color="auto"/>
              </w:divBdr>
              <w:divsChild>
                <w:div w:id="481115842">
                  <w:marLeft w:val="0"/>
                  <w:marRight w:val="0"/>
                  <w:marTop w:val="240"/>
                  <w:marBottom w:val="240"/>
                  <w:divBdr>
                    <w:top w:val="none" w:sz="0" w:space="0" w:color="auto"/>
                    <w:left w:val="none" w:sz="0" w:space="0" w:color="auto"/>
                    <w:bottom w:val="none" w:sz="0" w:space="0" w:color="auto"/>
                    <w:right w:val="none" w:sz="0" w:space="0" w:color="auto"/>
                  </w:divBdr>
                </w:div>
              </w:divsChild>
            </w:div>
            <w:div w:id="260378646">
              <w:marLeft w:val="0"/>
              <w:marRight w:val="0"/>
              <w:marTop w:val="0"/>
              <w:marBottom w:val="0"/>
              <w:divBdr>
                <w:top w:val="none" w:sz="0" w:space="0" w:color="auto"/>
                <w:left w:val="none" w:sz="0" w:space="0" w:color="auto"/>
                <w:bottom w:val="none" w:sz="0" w:space="0" w:color="auto"/>
                <w:right w:val="none" w:sz="0" w:space="0" w:color="auto"/>
              </w:divBdr>
              <w:divsChild>
                <w:div w:id="1997874192">
                  <w:marLeft w:val="0"/>
                  <w:marRight w:val="0"/>
                  <w:marTop w:val="240"/>
                  <w:marBottom w:val="240"/>
                  <w:divBdr>
                    <w:top w:val="none" w:sz="0" w:space="0" w:color="auto"/>
                    <w:left w:val="none" w:sz="0" w:space="0" w:color="auto"/>
                    <w:bottom w:val="none" w:sz="0" w:space="0" w:color="auto"/>
                    <w:right w:val="none" w:sz="0" w:space="0" w:color="auto"/>
                  </w:divBdr>
                </w:div>
              </w:divsChild>
            </w:div>
            <w:div w:id="1356731760">
              <w:marLeft w:val="0"/>
              <w:marRight w:val="0"/>
              <w:marTop w:val="0"/>
              <w:marBottom w:val="0"/>
              <w:divBdr>
                <w:top w:val="none" w:sz="0" w:space="0" w:color="auto"/>
                <w:left w:val="none" w:sz="0" w:space="0" w:color="auto"/>
                <w:bottom w:val="none" w:sz="0" w:space="0" w:color="auto"/>
                <w:right w:val="none" w:sz="0" w:space="0" w:color="auto"/>
              </w:divBdr>
              <w:divsChild>
                <w:div w:id="529150318">
                  <w:marLeft w:val="0"/>
                  <w:marRight w:val="0"/>
                  <w:marTop w:val="240"/>
                  <w:marBottom w:val="240"/>
                  <w:divBdr>
                    <w:top w:val="none" w:sz="0" w:space="0" w:color="auto"/>
                    <w:left w:val="none" w:sz="0" w:space="0" w:color="auto"/>
                    <w:bottom w:val="none" w:sz="0" w:space="0" w:color="auto"/>
                    <w:right w:val="none" w:sz="0" w:space="0" w:color="auto"/>
                  </w:divBdr>
                </w:div>
              </w:divsChild>
            </w:div>
            <w:div w:id="1956133526">
              <w:marLeft w:val="0"/>
              <w:marRight w:val="0"/>
              <w:marTop w:val="0"/>
              <w:marBottom w:val="0"/>
              <w:divBdr>
                <w:top w:val="none" w:sz="0" w:space="0" w:color="auto"/>
                <w:left w:val="none" w:sz="0" w:space="0" w:color="auto"/>
                <w:bottom w:val="none" w:sz="0" w:space="0" w:color="auto"/>
                <w:right w:val="none" w:sz="0" w:space="0" w:color="auto"/>
              </w:divBdr>
              <w:divsChild>
                <w:div w:id="91125261">
                  <w:marLeft w:val="0"/>
                  <w:marRight w:val="0"/>
                  <w:marTop w:val="240"/>
                  <w:marBottom w:val="240"/>
                  <w:divBdr>
                    <w:top w:val="none" w:sz="0" w:space="0" w:color="auto"/>
                    <w:left w:val="none" w:sz="0" w:space="0" w:color="auto"/>
                    <w:bottom w:val="none" w:sz="0" w:space="0" w:color="auto"/>
                    <w:right w:val="none" w:sz="0" w:space="0" w:color="auto"/>
                  </w:divBdr>
                </w:div>
              </w:divsChild>
            </w:div>
            <w:div w:id="1685549152">
              <w:marLeft w:val="0"/>
              <w:marRight w:val="0"/>
              <w:marTop w:val="0"/>
              <w:marBottom w:val="0"/>
              <w:divBdr>
                <w:top w:val="none" w:sz="0" w:space="0" w:color="auto"/>
                <w:left w:val="none" w:sz="0" w:space="0" w:color="auto"/>
                <w:bottom w:val="none" w:sz="0" w:space="0" w:color="auto"/>
                <w:right w:val="none" w:sz="0" w:space="0" w:color="auto"/>
              </w:divBdr>
              <w:divsChild>
                <w:div w:id="317224017">
                  <w:marLeft w:val="0"/>
                  <w:marRight w:val="0"/>
                  <w:marTop w:val="240"/>
                  <w:marBottom w:val="240"/>
                  <w:divBdr>
                    <w:top w:val="none" w:sz="0" w:space="0" w:color="auto"/>
                    <w:left w:val="none" w:sz="0" w:space="0" w:color="auto"/>
                    <w:bottom w:val="none" w:sz="0" w:space="0" w:color="auto"/>
                    <w:right w:val="none" w:sz="0" w:space="0" w:color="auto"/>
                  </w:divBdr>
                </w:div>
              </w:divsChild>
            </w:div>
            <w:div w:id="1114711053">
              <w:marLeft w:val="0"/>
              <w:marRight w:val="0"/>
              <w:marTop w:val="0"/>
              <w:marBottom w:val="0"/>
              <w:divBdr>
                <w:top w:val="none" w:sz="0" w:space="0" w:color="auto"/>
                <w:left w:val="none" w:sz="0" w:space="0" w:color="auto"/>
                <w:bottom w:val="none" w:sz="0" w:space="0" w:color="auto"/>
                <w:right w:val="none" w:sz="0" w:space="0" w:color="auto"/>
              </w:divBdr>
              <w:divsChild>
                <w:div w:id="994259022">
                  <w:marLeft w:val="0"/>
                  <w:marRight w:val="0"/>
                  <w:marTop w:val="240"/>
                  <w:marBottom w:val="240"/>
                  <w:divBdr>
                    <w:top w:val="none" w:sz="0" w:space="0" w:color="auto"/>
                    <w:left w:val="none" w:sz="0" w:space="0" w:color="auto"/>
                    <w:bottom w:val="none" w:sz="0" w:space="0" w:color="auto"/>
                    <w:right w:val="none" w:sz="0" w:space="0" w:color="auto"/>
                  </w:divBdr>
                </w:div>
              </w:divsChild>
            </w:div>
            <w:div w:id="1929147739">
              <w:marLeft w:val="0"/>
              <w:marRight w:val="0"/>
              <w:marTop w:val="0"/>
              <w:marBottom w:val="0"/>
              <w:divBdr>
                <w:top w:val="none" w:sz="0" w:space="0" w:color="auto"/>
                <w:left w:val="none" w:sz="0" w:space="0" w:color="auto"/>
                <w:bottom w:val="none" w:sz="0" w:space="0" w:color="auto"/>
                <w:right w:val="none" w:sz="0" w:space="0" w:color="auto"/>
              </w:divBdr>
              <w:divsChild>
                <w:div w:id="665013626">
                  <w:marLeft w:val="0"/>
                  <w:marRight w:val="0"/>
                  <w:marTop w:val="240"/>
                  <w:marBottom w:val="240"/>
                  <w:divBdr>
                    <w:top w:val="none" w:sz="0" w:space="0" w:color="auto"/>
                    <w:left w:val="none" w:sz="0" w:space="0" w:color="auto"/>
                    <w:bottom w:val="none" w:sz="0" w:space="0" w:color="auto"/>
                    <w:right w:val="none" w:sz="0" w:space="0" w:color="auto"/>
                  </w:divBdr>
                </w:div>
              </w:divsChild>
            </w:div>
            <w:div w:id="1474174335">
              <w:marLeft w:val="0"/>
              <w:marRight w:val="0"/>
              <w:marTop w:val="0"/>
              <w:marBottom w:val="0"/>
              <w:divBdr>
                <w:top w:val="none" w:sz="0" w:space="0" w:color="auto"/>
                <w:left w:val="none" w:sz="0" w:space="0" w:color="auto"/>
                <w:bottom w:val="none" w:sz="0" w:space="0" w:color="auto"/>
                <w:right w:val="none" w:sz="0" w:space="0" w:color="auto"/>
              </w:divBdr>
              <w:divsChild>
                <w:div w:id="13401584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1338199">
          <w:marLeft w:val="0"/>
          <w:marRight w:val="0"/>
          <w:marTop w:val="0"/>
          <w:marBottom w:val="0"/>
          <w:divBdr>
            <w:top w:val="none" w:sz="0" w:space="0" w:color="auto"/>
            <w:left w:val="none" w:sz="0" w:space="0" w:color="auto"/>
            <w:bottom w:val="none" w:sz="0" w:space="0" w:color="auto"/>
            <w:right w:val="none" w:sz="0" w:space="0" w:color="auto"/>
          </w:divBdr>
          <w:divsChild>
            <w:div w:id="1743866625">
              <w:marLeft w:val="0"/>
              <w:marRight w:val="0"/>
              <w:marTop w:val="240"/>
              <w:marBottom w:val="240"/>
              <w:divBdr>
                <w:top w:val="none" w:sz="0" w:space="0" w:color="auto"/>
                <w:left w:val="none" w:sz="0" w:space="0" w:color="auto"/>
                <w:bottom w:val="none" w:sz="0" w:space="0" w:color="auto"/>
                <w:right w:val="none" w:sz="0" w:space="0" w:color="auto"/>
              </w:divBdr>
            </w:div>
          </w:divsChild>
        </w:div>
        <w:div w:id="156043735">
          <w:marLeft w:val="0"/>
          <w:marRight w:val="0"/>
          <w:marTop w:val="0"/>
          <w:marBottom w:val="0"/>
          <w:divBdr>
            <w:top w:val="none" w:sz="0" w:space="0" w:color="auto"/>
            <w:left w:val="none" w:sz="0" w:space="0" w:color="auto"/>
            <w:bottom w:val="none" w:sz="0" w:space="0" w:color="auto"/>
            <w:right w:val="none" w:sz="0" w:space="0" w:color="auto"/>
          </w:divBdr>
          <w:divsChild>
            <w:div w:id="1557356407">
              <w:marLeft w:val="0"/>
              <w:marRight w:val="0"/>
              <w:marTop w:val="240"/>
              <w:marBottom w:val="240"/>
              <w:divBdr>
                <w:top w:val="none" w:sz="0" w:space="0" w:color="auto"/>
                <w:left w:val="none" w:sz="0" w:space="0" w:color="auto"/>
                <w:bottom w:val="none" w:sz="0" w:space="0" w:color="auto"/>
                <w:right w:val="none" w:sz="0" w:space="0" w:color="auto"/>
              </w:divBdr>
            </w:div>
          </w:divsChild>
        </w:div>
        <w:div w:id="322127702">
          <w:marLeft w:val="0"/>
          <w:marRight w:val="0"/>
          <w:marTop w:val="0"/>
          <w:marBottom w:val="0"/>
          <w:divBdr>
            <w:top w:val="none" w:sz="0" w:space="0" w:color="auto"/>
            <w:left w:val="none" w:sz="0" w:space="0" w:color="auto"/>
            <w:bottom w:val="none" w:sz="0" w:space="0" w:color="auto"/>
            <w:right w:val="none" w:sz="0" w:space="0" w:color="auto"/>
          </w:divBdr>
        </w:div>
        <w:div w:id="2006546445">
          <w:marLeft w:val="0"/>
          <w:marRight w:val="0"/>
          <w:marTop w:val="0"/>
          <w:marBottom w:val="0"/>
          <w:divBdr>
            <w:top w:val="none" w:sz="0" w:space="0" w:color="auto"/>
            <w:left w:val="none" w:sz="0" w:space="0" w:color="auto"/>
            <w:bottom w:val="none" w:sz="0" w:space="0" w:color="auto"/>
            <w:right w:val="none" w:sz="0" w:space="0" w:color="auto"/>
          </w:divBdr>
          <w:divsChild>
            <w:div w:id="1424062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6716832">
      <w:bodyDiv w:val="1"/>
      <w:marLeft w:val="0"/>
      <w:marRight w:val="0"/>
      <w:marTop w:val="0"/>
      <w:marBottom w:val="0"/>
      <w:divBdr>
        <w:top w:val="none" w:sz="0" w:space="0" w:color="auto"/>
        <w:left w:val="none" w:sz="0" w:space="0" w:color="auto"/>
        <w:bottom w:val="none" w:sz="0" w:space="0" w:color="auto"/>
        <w:right w:val="none" w:sz="0" w:space="0" w:color="auto"/>
      </w:divBdr>
      <w:divsChild>
        <w:div w:id="2116754951">
          <w:marLeft w:val="0"/>
          <w:marRight w:val="0"/>
          <w:marTop w:val="0"/>
          <w:marBottom w:val="0"/>
          <w:divBdr>
            <w:top w:val="none" w:sz="0" w:space="0" w:color="auto"/>
            <w:left w:val="none" w:sz="0" w:space="0" w:color="auto"/>
            <w:bottom w:val="none" w:sz="0" w:space="0" w:color="auto"/>
            <w:right w:val="none" w:sz="0" w:space="0" w:color="auto"/>
          </w:divBdr>
          <w:divsChild>
            <w:div w:id="75396579">
              <w:marLeft w:val="0"/>
              <w:marRight w:val="0"/>
              <w:marTop w:val="0"/>
              <w:marBottom w:val="0"/>
              <w:divBdr>
                <w:top w:val="none" w:sz="0" w:space="0" w:color="auto"/>
                <w:left w:val="none" w:sz="0" w:space="0" w:color="auto"/>
                <w:bottom w:val="none" w:sz="0" w:space="0" w:color="auto"/>
                <w:right w:val="none" w:sz="0" w:space="0" w:color="auto"/>
              </w:divBdr>
            </w:div>
            <w:div w:id="597057070">
              <w:marLeft w:val="0"/>
              <w:marRight w:val="0"/>
              <w:marTop w:val="0"/>
              <w:marBottom w:val="0"/>
              <w:divBdr>
                <w:top w:val="none" w:sz="0" w:space="0" w:color="auto"/>
                <w:left w:val="none" w:sz="0" w:space="0" w:color="auto"/>
                <w:bottom w:val="none" w:sz="0" w:space="0" w:color="auto"/>
                <w:right w:val="none" w:sz="0" w:space="0" w:color="auto"/>
              </w:divBdr>
            </w:div>
            <w:div w:id="754089545">
              <w:marLeft w:val="0"/>
              <w:marRight w:val="0"/>
              <w:marTop w:val="0"/>
              <w:marBottom w:val="0"/>
              <w:divBdr>
                <w:top w:val="none" w:sz="0" w:space="0" w:color="auto"/>
                <w:left w:val="none" w:sz="0" w:space="0" w:color="auto"/>
                <w:bottom w:val="none" w:sz="0" w:space="0" w:color="auto"/>
                <w:right w:val="none" w:sz="0" w:space="0" w:color="auto"/>
              </w:divBdr>
            </w:div>
            <w:div w:id="1843205685">
              <w:marLeft w:val="0"/>
              <w:marRight w:val="0"/>
              <w:marTop w:val="0"/>
              <w:marBottom w:val="0"/>
              <w:divBdr>
                <w:top w:val="none" w:sz="0" w:space="0" w:color="auto"/>
                <w:left w:val="none" w:sz="0" w:space="0" w:color="auto"/>
                <w:bottom w:val="none" w:sz="0" w:space="0" w:color="auto"/>
                <w:right w:val="none" w:sz="0" w:space="0" w:color="auto"/>
              </w:divBdr>
              <w:divsChild>
                <w:div w:id="1396395220">
                  <w:marLeft w:val="0"/>
                  <w:marRight w:val="0"/>
                  <w:marTop w:val="240"/>
                  <w:marBottom w:val="240"/>
                  <w:divBdr>
                    <w:top w:val="none" w:sz="0" w:space="0" w:color="auto"/>
                    <w:left w:val="none" w:sz="0" w:space="0" w:color="auto"/>
                    <w:bottom w:val="none" w:sz="0" w:space="0" w:color="auto"/>
                    <w:right w:val="none" w:sz="0" w:space="0" w:color="auto"/>
                  </w:divBdr>
                </w:div>
              </w:divsChild>
            </w:div>
            <w:div w:id="1027608024">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240"/>
                  <w:marBottom w:val="240"/>
                  <w:divBdr>
                    <w:top w:val="none" w:sz="0" w:space="0" w:color="auto"/>
                    <w:left w:val="none" w:sz="0" w:space="0" w:color="auto"/>
                    <w:bottom w:val="none" w:sz="0" w:space="0" w:color="auto"/>
                    <w:right w:val="none" w:sz="0" w:space="0" w:color="auto"/>
                  </w:divBdr>
                </w:div>
              </w:divsChild>
            </w:div>
            <w:div w:id="703948217">
              <w:marLeft w:val="0"/>
              <w:marRight w:val="0"/>
              <w:marTop w:val="0"/>
              <w:marBottom w:val="0"/>
              <w:divBdr>
                <w:top w:val="none" w:sz="0" w:space="0" w:color="auto"/>
                <w:left w:val="none" w:sz="0" w:space="0" w:color="auto"/>
                <w:bottom w:val="none" w:sz="0" w:space="0" w:color="auto"/>
                <w:right w:val="none" w:sz="0" w:space="0" w:color="auto"/>
              </w:divBdr>
              <w:divsChild>
                <w:div w:id="770276625">
                  <w:marLeft w:val="0"/>
                  <w:marRight w:val="0"/>
                  <w:marTop w:val="240"/>
                  <w:marBottom w:val="240"/>
                  <w:divBdr>
                    <w:top w:val="none" w:sz="0" w:space="0" w:color="auto"/>
                    <w:left w:val="none" w:sz="0" w:space="0" w:color="auto"/>
                    <w:bottom w:val="none" w:sz="0" w:space="0" w:color="auto"/>
                    <w:right w:val="none" w:sz="0" w:space="0" w:color="auto"/>
                  </w:divBdr>
                </w:div>
              </w:divsChild>
            </w:div>
            <w:div w:id="1035084389">
              <w:marLeft w:val="0"/>
              <w:marRight w:val="0"/>
              <w:marTop w:val="0"/>
              <w:marBottom w:val="0"/>
              <w:divBdr>
                <w:top w:val="none" w:sz="0" w:space="0" w:color="auto"/>
                <w:left w:val="none" w:sz="0" w:space="0" w:color="auto"/>
                <w:bottom w:val="none" w:sz="0" w:space="0" w:color="auto"/>
                <w:right w:val="none" w:sz="0" w:space="0" w:color="auto"/>
              </w:divBdr>
              <w:divsChild>
                <w:div w:id="12535771">
                  <w:marLeft w:val="0"/>
                  <w:marRight w:val="0"/>
                  <w:marTop w:val="240"/>
                  <w:marBottom w:val="240"/>
                  <w:divBdr>
                    <w:top w:val="none" w:sz="0" w:space="0" w:color="auto"/>
                    <w:left w:val="none" w:sz="0" w:space="0" w:color="auto"/>
                    <w:bottom w:val="none" w:sz="0" w:space="0" w:color="auto"/>
                    <w:right w:val="none" w:sz="0" w:space="0" w:color="auto"/>
                  </w:divBdr>
                </w:div>
              </w:divsChild>
            </w:div>
            <w:div w:id="596593433">
              <w:marLeft w:val="0"/>
              <w:marRight w:val="0"/>
              <w:marTop w:val="0"/>
              <w:marBottom w:val="0"/>
              <w:divBdr>
                <w:top w:val="none" w:sz="0" w:space="0" w:color="auto"/>
                <w:left w:val="none" w:sz="0" w:space="0" w:color="auto"/>
                <w:bottom w:val="none" w:sz="0" w:space="0" w:color="auto"/>
                <w:right w:val="none" w:sz="0" w:space="0" w:color="auto"/>
              </w:divBdr>
              <w:divsChild>
                <w:div w:id="203250482">
                  <w:marLeft w:val="0"/>
                  <w:marRight w:val="0"/>
                  <w:marTop w:val="240"/>
                  <w:marBottom w:val="240"/>
                  <w:divBdr>
                    <w:top w:val="none" w:sz="0" w:space="0" w:color="auto"/>
                    <w:left w:val="none" w:sz="0" w:space="0" w:color="auto"/>
                    <w:bottom w:val="none" w:sz="0" w:space="0" w:color="auto"/>
                    <w:right w:val="none" w:sz="0" w:space="0" w:color="auto"/>
                  </w:divBdr>
                </w:div>
              </w:divsChild>
            </w:div>
            <w:div w:id="925696027">
              <w:marLeft w:val="0"/>
              <w:marRight w:val="0"/>
              <w:marTop w:val="0"/>
              <w:marBottom w:val="0"/>
              <w:divBdr>
                <w:top w:val="none" w:sz="0" w:space="0" w:color="auto"/>
                <w:left w:val="none" w:sz="0" w:space="0" w:color="auto"/>
                <w:bottom w:val="none" w:sz="0" w:space="0" w:color="auto"/>
                <w:right w:val="none" w:sz="0" w:space="0" w:color="auto"/>
              </w:divBdr>
              <w:divsChild>
                <w:div w:id="260796572">
                  <w:marLeft w:val="0"/>
                  <w:marRight w:val="0"/>
                  <w:marTop w:val="240"/>
                  <w:marBottom w:val="240"/>
                  <w:divBdr>
                    <w:top w:val="none" w:sz="0" w:space="0" w:color="auto"/>
                    <w:left w:val="none" w:sz="0" w:space="0" w:color="auto"/>
                    <w:bottom w:val="none" w:sz="0" w:space="0" w:color="auto"/>
                    <w:right w:val="none" w:sz="0" w:space="0" w:color="auto"/>
                  </w:divBdr>
                </w:div>
              </w:divsChild>
            </w:div>
            <w:div w:id="1298485568">
              <w:marLeft w:val="0"/>
              <w:marRight w:val="0"/>
              <w:marTop w:val="0"/>
              <w:marBottom w:val="0"/>
              <w:divBdr>
                <w:top w:val="none" w:sz="0" w:space="0" w:color="auto"/>
                <w:left w:val="none" w:sz="0" w:space="0" w:color="auto"/>
                <w:bottom w:val="none" w:sz="0" w:space="0" w:color="auto"/>
                <w:right w:val="none" w:sz="0" w:space="0" w:color="auto"/>
              </w:divBdr>
              <w:divsChild>
                <w:div w:id="509375498">
                  <w:marLeft w:val="0"/>
                  <w:marRight w:val="0"/>
                  <w:marTop w:val="240"/>
                  <w:marBottom w:val="240"/>
                  <w:divBdr>
                    <w:top w:val="none" w:sz="0" w:space="0" w:color="auto"/>
                    <w:left w:val="none" w:sz="0" w:space="0" w:color="auto"/>
                    <w:bottom w:val="none" w:sz="0" w:space="0" w:color="auto"/>
                    <w:right w:val="none" w:sz="0" w:space="0" w:color="auto"/>
                  </w:divBdr>
                </w:div>
              </w:divsChild>
            </w:div>
            <w:div w:id="875194948">
              <w:marLeft w:val="0"/>
              <w:marRight w:val="0"/>
              <w:marTop w:val="0"/>
              <w:marBottom w:val="0"/>
              <w:divBdr>
                <w:top w:val="none" w:sz="0" w:space="0" w:color="auto"/>
                <w:left w:val="none" w:sz="0" w:space="0" w:color="auto"/>
                <w:bottom w:val="none" w:sz="0" w:space="0" w:color="auto"/>
                <w:right w:val="none" w:sz="0" w:space="0" w:color="auto"/>
              </w:divBdr>
              <w:divsChild>
                <w:div w:id="491334543">
                  <w:marLeft w:val="0"/>
                  <w:marRight w:val="0"/>
                  <w:marTop w:val="240"/>
                  <w:marBottom w:val="240"/>
                  <w:divBdr>
                    <w:top w:val="none" w:sz="0" w:space="0" w:color="auto"/>
                    <w:left w:val="none" w:sz="0" w:space="0" w:color="auto"/>
                    <w:bottom w:val="none" w:sz="0" w:space="0" w:color="auto"/>
                    <w:right w:val="none" w:sz="0" w:space="0" w:color="auto"/>
                  </w:divBdr>
                </w:div>
              </w:divsChild>
            </w:div>
            <w:div w:id="1131943934">
              <w:marLeft w:val="0"/>
              <w:marRight w:val="0"/>
              <w:marTop w:val="0"/>
              <w:marBottom w:val="0"/>
              <w:divBdr>
                <w:top w:val="none" w:sz="0" w:space="0" w:color="auto"/>
                <w:left w:val="none" w:sz="0" w:space="0" w:color="auto"/>
                <w:bottom w:val="none" w:sz="0" w:space="0" w:color="auto"/>
                <w:right w:val="none" w:sz="0" w:space="0" w:color="auto"/>
              </w:divBdr>
              <w:divsChild>
                <w:div w:id="14979882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65215943">
          <w:marLeft w:val="0"/>
          <w:marRight w:val="0"/>
          <w:marTop w:val="0"/>
          <w:marBottom w:val="0"/>
          <w:divBdr>
            <w:top w:val="none" w:sz="0" w:space="0" w:color="auto"/>
            <w:left w:val="none" w:sz="0" w:space="0" w:color="auto"/>
            <w:bottom w:val="none" w:sz="0" w:space="0" w:color="auto"/>
            <w:right w:val="none" w:sz="0" w:space="0" w:color="auto"/>
          </w:divBdr>
          <w:divsChild>
            <w:div w:id="373383703">
              <w:marLeft w:val="0"/>
              <w:marRight w:val="0"/>
              <w:marTop w:val="240"/>
              <w:marBottom w:val="240"/>
              <w:divBdr>
                <w:top w:val="none" w:sz="0" w:space="0" w:color="auto"/>
                <w:left w:val="none" w:sz="0" w:space="0" w:color="auto"/>
                <w:bottom w:val="none" w:sz="0" w:space="0" w:color="auto"/>
                <w:right w:val="none" w:sz="0" w:space="0" w:color="auto"/>
              </w:divBdr>
            </w:div>
          </w:divsChild>
        </w:div>
        <w:div w:id="1779180632">
          <w:marLeft w:val="0"/>
          <w:marRight w:val="0"/>
          <w:marTop w:val="0"/>
          <w:marBottom w:val="0"/>
          <w:divBdr>
            <w:top w:val="none" w:sz="0" w:space="0" w:color="auto"/>
            <w:left w:val="none" w:sz="0" w:space="0" w:color="auto"/>
            <w:bottom w:val="none" w:sz="0" w:space="0" w:color="auto"/>
            <w:right w:val="none" w:sz="0" w:space="0" w:color="auto"/>
          </w:divBdr>
          <w:divsChild>
            <w:div w:id="1455905511">
              <w:marLeft w:val="0"/>
              <w:marRight w:val="0"/>
              <w:marTop w:val="240"/>
              <w:marBottom w:val="240"/>
              <w:divBdr>
                <w:top w:val="none" w:sz="0" w:space="0" w:color="auto"/>
                <w:left w:val="none" w:sz="0" w:space="0" w:color="auto"/>
                <w:bottom w:val="none" w:sz="0" w:space="0" w:color="auto"/>
                <w:right w:val="none" w:sz="0" w:space="0" w:color="auto"/>
              </w:divBdr>
            </w:div>
          </w:divsChild>
        </w:div>
        <w:div w:id="1141270896">
          <w:marLeft w:val="0"/>
          <w:marRight w:val="0"/>
          <w:marTop w:val="0"/>
          <w:marBottom w:val="0"/>
          <w:divBdr>
            <w:top w:val="none" w:sz="0" w:space="0" w:color="auto"/>
            <w:left w:val="none" w:sz="0" w:space="0" w:color="auto"/>
            <w:bottom w:val="none" w:sz="0" w:space="0" w:color="auto"/>
            <w:right w:val="none" w:sz="0" w:space="0" w:color="auto"/>
          </w:divBdr>
        </w:div>
        <w:div w:id="1957784275">
          <w:marLeft w:val="0"/>
          <w:marRight w:val="0"/>
          <w:marTop w:val="0"/>
          <w:marBottom w:val="0"/>
          <w:divBdr>
            <w:top w:val="none" w:sz="0" w:space="0" w:color="auto"/>
            <w:left w:val="none" w:sz="0" w:space="0" w:color="auto"/>
            <w:bottom w:val="none" w:sz="0" w:space="0" w:color="auto"/>
            <w:right w:val="none" w:sz="0" w:space="0" w:color="auto"/>
          </w:divBdr>
          <w:divsChild>
            <w:div w:id="383213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05430736">
      <w:bodyDiv w:val="1"/>
      <w:marLeft w:val="0"/>
      <w:marRight w:val="0"/>
      <w:marTop w:val="0"/>
      <w:marBottom w:val="0"/>
      <w:divBdr>
        <w:top w:val="none" w:sz="0" w:space="0" w:color="auto"/>
        <w:left w:val="none" w:sz="0" w:space="0" w:color="auto"/>
        <w:bottom w:val="none" w:sz="0" w:space="0" w:color="auto"/>
        <w:right w:val="none" w:sz="0" w:space="0" w:color="auto"/>
      </w:divBdr>
    </w:div>
    <w:div w:id="1657686268">
      <w:bodyDiv w:val="1"/>
      <w:marLeft w:val="0"/>
      <w:marRight w:val="0"/>
      <w:marTop w:val="0"/>
      <w:marBottom w:val="0"/>
      <w:divBdr>
        <w:top w:val="none" w:sz="0" w:space="0" w:color="auto"/>
        <w:left w:val="none" w:sz="0" w:space="0" w:color="auto"/>
        <w:bottom w:val="none" w:sz="0" w:space="0" w:color="auto"/>
        <w:right w:val="none" w:sz="0" w:space="0" w:color="auto"/>
      </w:divBdr>
      <w:divsChild>
        <w:div w:id="119615687">
          <w:marLeft w:val="0"/>
          <w:marRight w:val="0"/>
          <w:marTop w:val="240"/>
          <w:marBottom w:val="240"/>
          <w:divBdr>
            <w:top w:val="none" w:sz="0" w:space="0" w:color="auto"/>
            <w:left w:val="none" w:sz="0" w:space="0" w:color="auto"/>
            <w:bottom w:val="none" w:sz="0" w:space="0" w:color="auto"/>
            <w:right w:val="none" w:sz="0" w:space="0" w:color="auto"/>
          </w:divBdr>
        </w:div>
        <w:div w:id="1554777038">
          <w:marLeft w:val="0"/>
          <w:marRight w:val="0"/>
          <w:marTop w:val="240"/>
          <w:marBottom w:val="240"/>
          <w:divBdr>
            <w:top w:val="none" w:sz="0" w:space="0" w:color="auto"/>
            <w:left w:val="none" w:sz="0" w:space="0" w:color="auto"/>
            <w:bottom w:val="none" w:sz="0" w:space="0" w:color="auto"/>
            <w:right w:val="none" w:sz="0" w:space="0" w:color="auto"/>
          </w:divBdr>
        </w:div>
        <w:div w:id="1894997371">
          <w:marLeft w:val="0"/>
          <w:marRight w:val="0"/>
          <w:marTop w:val="240"/>
          <w:marBottom w:val="240"/>
          <w:divBdr>
            <w:top w:val="none" w:sz="0" w:space="0" w:color="auto"/>
            <w:left w:val="none" w:sz="0" w:space="0" w:color="auto"/>
            <w:bottom w:val="none" w:sz="0" w:space="0" w:color="auto"/>
            <w:right w:val="none" w:sz="0" w:space="0" w:color="auto"/>
          </w:divBdr>
        </w:div>
      </w:divsChild>
    </w:div>
    <w:div w:id="1812866373">
      <w:bodyDiv w:val="1"/>
      <w:marLeft w:val="0"/>
      <w:marRight w:val="0"/>
      <w:marTop w:val="0"/>
      <w:marBottom w:val="0"/>
      <w:divBdr>
        <w:top w:val="none" w:sz="0" w:space="0" w:color="auto"/>
        <w:left w:val="none" w:sz="0" w:space="0" w:color="auto"/>
        <w:bottom w:val="none" w:sz="0" w:space="0" w:color="auto"/>
        <w:right w:val="none" w:sz="0" w:space="0" w:color="auto"/>
      </w:divBdr>
    </w:div>
    <w:div w:id="1835948146">
      <w:bodyDiv w:val="1"/>
      <w:marLeft w:val="0"/>
      <w:marRight w:val="0"/>
      <w:marTop w:val="0"/>
      <w:marBottom w:val="0"/>
      <w:divBdr>
        <w:top w:val="none" w:sz="0" w:space="0" w:color="auto"/>
        <w:left w:val="none" w:sz="0" w:space="0" w:color="auto"/>
        <w:bottom w:val="none" w:sz="0" w:space="0" w:color="auto"/>
        <w:right w:val="none" w:sz="0" w:space="0" w:color="auto"/>
      </w:divBdr>
    </w:div>
    <w:div w:id="1869445748">
      <w:bodyDiv w:val="1"/>
      <w:marLeft w:val="0"/>
      <w:marRight w:val="0"/>
      <w:marTop w:val="0"/>
      <w:marBottom w:val="0"/>
      <w:divBdr>
        <w:top w:val="none" w:sz="0" w:space="0" w:color="auto"/>
        <w:left w:val="none" w:sz="0" w:space="0" w:color="auto"/>
        <w:bottom w:val="none" w:sz="0" w:space="0" w:color="auto"/>
        <w:right w:val="none" w:sz="0" w:space="0" w:color="auto"/>
      </w:divBdr>
    </w:div>
    <w:div w:id="1938371068">
      <w:bodyDiv w:val="1"/>
      <w:marLeft w:val="0"/>
      <w:marRight w:val="0"/>
      <w:marTop w:val="0"/>
      <w:marBottom w:val="0"/>
      <w:divBdr>
        <w:top w:val="none" w:sz="0" w:space="0" w:color="auto"/>
        <w:left w:val="none" w:sz="0" w:space="0" w:color="auto"/>
        <w:bottom w:val="none" w:sz="0" w:space="0" w:color="auto"/>
        <w:right w:val="none" w:sz="0" w:space="0" w:color="auto"/>
      </w:divBdr>
    </w:div>
    <w:div w:id="2001929453">
      <w:bodyDiv w:val="1"/>
      <w:marLeft w:val="0"/>
      <w:marRight w:val="0"/>
      <w:marTop w:val="0"/>
      <w:marBottom w:val="0"/>
      <w:divBdr>
        <w:top w:val="none" w:sz="0" w:space="0" w:color="auto"/>
        <w:left w:val="none" w:sz="0" w:space="0" w:color="auto"/>
        <w:bottom w:val="none" w:sz="0" w:space="0" w:color="auto"/>
        <w:right w:val="none" w:sz="0" w:space="0" w:color="auto"/>
      </w:divBdr>
      <w:divsChild>
        <w:div w:id="1164854278">
          <w:marLeft w:val="0"/>
          <w:marRight w:val="0"/>
          <w:marTop w:val="0"/>
          <w:marBottom w:val="0"/>
          <w:divBdr>
            <w:top w:val="none" w:sz="0" w:space="0" w:color="auto"/>
            <w:left w:val="none" w:sz="0" w:space="0" w:color="auto"/>
            <w:bottom w:val="none" w:sz="0" w:space="0" w:color="auto"/>
            <w:right w:val="none" w:sz="0" w:space="0" w:color="auto"/>
          </w:divBdr>
          <w:divsChild>
            <w:div w:id="465896003">
              <w:marLeft w:val="0"/>
              <w:marRight w:val="0"/>
              <w:marTop w:val="0"/>
              <w:marBottom w:val="0"/>
              <w:divBdr>
                <w:top w:val="none" w:sz="0" w:space="0" w:color="auto"/>
                <w:left w:val="none" w:sz="0" w:space="0" w:color="auto"/>
                <w:bottom w:val="none" w:sz="0" w:space="0" w:color="auto"/>
                <w:right w:val="none" w:sz="0" w:space="0" w:color="auto"/>
              </w:divBdr>
              <w:divsChild>
                <w:div w:id="793327525">
                  <w:marLeft w:val="0"/>
                  <w:marRight w:val="0"/>
                  <w:marTop w:val="240"/>
                  <w:marBottom w:val="240"/>
                  <w:divBdr>
                    <w:top w:val="none" w:sz="0" w:space="0" w:color="auto"/>
                    <w:left w:val="none" w:sz="0" w:space="0" w:color="auto"/>
                    <w:bottom w:val="none" w:sz="0" w:space="0" w:color="auto"/>
                    <w:right w:val="none" w:sz="0" w:space="0" w:color="auto"/>
                  </w:divBdr>
                </w:div>
                <w:div w:id="1823348238">
                  <w:marLeft w:val="0"/>
                  <w:marRight w:val="0"/>
                  <w:marTop w:val="0"/>
                  <w:marBottom w:val="0"/>
                  <w:divBdr>
                    <w:top w:val="none" w:sz="0" w:space="0" w:color="auto"/>
                    <w:left w:val="none" w:sz="0" w:space="0" w:color="auto"/>
                    <w:bottom w:val="none" w:sz="0" w:space="0" w:color="auto"/>
                    <w:right w:val="none" w:sz="0" w:space="0" w:color="auto"/>
                  </w:divBdr>
                  <w:divsChild>
                    <w:div w:id="1432237801">
                      <w:marLeft w:val="0"/>
                      <w:marRight w:val="0"/>
                      <w:marTop w:val="0"/>
                      <w:marBottom w:val="0"/>
                      <w:divBdr>
                        <w:top w:val="none" w:sz="0" w:space="0" w:color="auto"/>
                        <w:left w:val="none" w:sz="0" w:space="0" w:color="auto"/>
                        <w:bottom w:val="none" w:sz="0" w:space="0" w:color="auto"/>
                        <w:right w:val="none" w:sz="0" w:space="0" w:color="auto"/>
                      </w:divBdr>
                    </w:div>
                    <w:div w:id="834801826">
                      <w:marLeft w:val="0"/>
                      <w:marRight w:val="0"/>
                      <w:marTop w:val="0"/>
                      <w:marBottom w:val="0"/>
                      <w:divBdr>
                        <w:top w:val="none" w:sz="0" w:space="0" w:color="auto"/>
                        <w:left w:val="none" w:sz="0" w:space="0" w:color="auto"/>
                        <w:bottom w:val="none" w:sz="0" w:space="0" w:color="auto"/>
                        <w:right w:val="none" w:sz="0" w:space="0" w:color="auto"/>
                      </w:divBdr>
                    </w:div>
                    <w:div w:id="191306999">
                      <w:marLeft w:val="0"/>
                      <w:marRight w:val="0"/>
                      <w:marTop w:val="0"/>
                      <w:marBottom w:val="0"/>
                      <w:divBdr>
                        <w:top w:val="none" w:sz="0" w:space="0" w:color="auto"/>
                        <w:left w:val="none" w:sz="0" w:space="0" w:color="auto"/>
                        <w:bottom w:val="none" w:sz="0" w:space="0" w:color="auto"/>
                        <w:right w:val="none" w:sz="0" w:space="0" w:color="auto"/>
                      </w:divBdr>
                      <w:divsChild>
                        <w:div w:id="296766129">
                          <w:marLeft w:val="0"/>
                          <w:marRight w:val="0"/>
                          <w:marTop w:val="240"/>
                          <w:marBottom w:val="240"/>
                          <w:divBdr>
                            <w:top w:val="none" w:sz="0" w:space="0" w:color="auto"/>
                            <w:left w:val="none" w:sz="0" w:space="0" w:color="auto"/>
                            <w:bottom w:val="none" w:sz="0" w:space="0" w:color="auto"/>
                            <w:right w:val="none" w:sz="0" w:space="0" w:color="auto"/>
                          </w:divBdr>
                        </w:div>
                      </w:divsChild>
                    </w:div>
                    <w:div w:id="463082337">
                      <w:marLeft w:val="0"/>
                      <w:marRight w:val="0"/>
                      <w:marTop w:val="0"/>
                      <w:marBottom w:val="0"/>
                      <w:divBdr>
                        <w:top w:val="none" w:sz="0" w:space="0" w:color="auto"/>
                        <w:left w:val="none" w:sz="0" w:space="0" w:color="auto"/>
                        <w:bottom w:val="none" w:sz="0" w:space="0" w:color="auto"/>
                        <w:right w:val="none" w:sz="0" w:space="0" w:color="auto"/>
                      </w:divBdr>
                      <w:divsChild>
                        <w:div w:id="1308895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16998643">
          <w:marLeft w:val="0"/>
          <w:marRight w:val="0"/>
          <w:marTop w:val="0"/>
          <w:marBottom w:val="0"/>
          <w:divBdr>
            <w:top w:val="none" w:sz="0" w:space="0" w:color="auto"/>
            <w:left w:val="none" w:sz="0" w:space="0" w:color="auto"/>
            <w:bottom w:val="none" w:sz="0" w:space="0" w:color="auto"/>
            <w:right w:val="none" w:sz="0" w:space="0" w:color="auto"/>
          </w:divBdr>
          <w:divsChild>
            <w:div w:id="1759324143">
              <w:marLeft w:val="0"/>
              <w:marRight w:val="0"/>
              <w:marTop w:val="0"/>
              <w:marBottom w:val="0"/>
              <w:divBdr>
                <w:top w:val="none" w:sz="0" w:space="0" w:color="auto"/>
                <w:left w:val="none" w:sz="0" w:space="0" w:color="auto"/>
                <w:bottom w:val="none" w:sz="0" w:space="0" w:color="auto"/>
                <w:right w:val="none" w:sz="0" w:space="0" w:color="auto"/>
              </w:divBdr>
              <w:divsChild>
                <w:div w:id="379133684">
                  <w:marLeft w:val="0"/>
                  <w:marRight w:val="0"/>
                  <w:marTop w:val="0"/>
                  <w:marBottom w:val="0"/>
                  <w:divBdr>
                    <w:top w:val="none" w:sz="0" w:space="0" w:color="auto"/>
                    <w:left w:val="none" w:sz="0" w:space="0" w:color="auto"/>
                    <w:bottom w:val="none" w:sz="0" w:space="0" w:color="auto"/>
                    <w:right w:val="none" w:sz="0" w:space="0" w:color="auto"/>
                  </w:divBdr>
                  <w:divsChild>
                    <w:div w:id="1233077172">
                      <w:marLeft w:val="0"/>
                      <w:marRight w:val="0"/>
                      <w:marTop w:val="0"/>
                      <w:marBottom w:val="0"/>
                      <w:divBdr>
                        <w:top w:val="none" w:sz="0" w:space="0" w:color="auto"/>
                        <w:left w:val="none" w:sz="0" w:space="0" w:color="auto"/>
                        <w:bottom w:val="none" w:sz="0" w:space="0" w:color="auto"/>
                        <w:right w:val="none" w:sz="0" w:space="0" w:color="auto"/>
                      </w:divBdr>
                      <w:divsChild>
                        <w:div w:id="614681280">
                          <w:marLeft w:val="0"/>
                          <w:marRight w:val="0"/>
                          <w:marTop w:val="240"/>
                          <w:marBottom w:val="240"/>
                          <w:divBdr>
                            <w:top w:val="none" w:sz="0" w:space="0" w:color="auto"/>
                            <w:left w:val="none" w:sz="0" w:space="0" w:color="auto"/>
                            <w:bottom w:val="none" w:sz="0" w:space="0" w:color="auto"/>
                            <w:right w:val="none" w:sz="0" w:space="0" w:color="auto"/>
                          </w:divBdr>
                        </w:div>
                      </w:divsChild>
                    </w:div>
                    <w:div w:id="2056004173">
                      <w:marLeft w:val="0"/>
                      <w:marRight w:val="0"/>
                      <w:marTop w:val="0"/>
                      <w:marBottom w:val="0"/>
                      <w:divBdr>
                        <w:top w:val="none" w:sz="0" w:space="0" w:color="auto"/>
                        <w:left w:val="none" w:sz="0" w:space="0" w:color="auto"/>
                        <w:bottom w:val="none" w:sz="0" w:space="0" w:color="auto"/>
                        <w:right w:val="none" w:sz="0" w:space="0" w:color="auto"/>
                      </w:divBdr>
                    </w:div>
                    <w:div w:id="1929577511">
                      <w:marLeft w:val="0"/>
                      <w:marRight w:val="0"/>
                      <w:marTop w:val="0"/>
                      <w:marBottom w:val="0"/>
                      <w:divBdr>
                        <w:top w:val="none" w:sz="0" w:space="0" w:color="auto"/>
                        <w:left w:val="none" w:sz="0" w:space="0" w:color="auto"/>
                        <w:bottom w:val="none" w:sz="0" w:space="0" w:color="auto"/>
                        <w:right w:val="none" w:sz="0" w:space="0" w:color="auto"/>
                      </w:divBdr>
                    </w:div>
                    <w:div w:id="1527908834">
                      <w:marLeft w:val="0"/>
                      <w:marRight w:val="0"/>
                      <w:marTop w:val="0"/>
                      <w:marBottom w:val="0"/>
                      <w:divBdr>
                        <w:top w:val="none" w:sz="0" w:space="0" w:color="auto"/>
                        <w:left w:val="none" w:sz="0" w:space="0" w:color="auto"/>
                        <w:bottom w:val="none" w:sz="0" w:space="0" w:color="auto"/>
                        <w:right w:val="none" w:sz="0" w:space="0" w:color="auto"/>
                      </w:divBdr>
                    </w:div>
                    <w:div w:id="1253129685">
                      <w:marLeft w:val="0"/>
                      <w:marRight w:val="0"/>
                      <w:marTop w:val="0"/>
                      <w:marBottom w:val="0"/>
                      <w:divBdr>
                        <w:top w:val="none" w:sz="0" w:space="0" w:color="auto"/>
                        <w:left w:val="none" w:sz="0" w:space="0" w:color="auto"/>
                        <w:bottom w:val="none" w:sz="0" w:space="0" w:color="auto"/>
                        <w:right w:val="none" w:sz="0" w:space="0" w:color="auto"/>
                      </w:divBdr>
                      <w:divsChild>
                        <w:div w:id="991564877">
                          <w:marLeft w:val="0"/>
                          <w:marRight w:val="0"/>
                          <w:marTop w:val="240"/>
                          <w:marBottom w:val="240"/>
                          <w:divBdr>
                            <w:top w:val="none" w:sz="0" w:space="0" w:color="auto"/>
                            <w:left w:val="none" w:sz="0" w:space="0" w:color="auto"/>
                            <w:bottom w:val="none" w:sz="0" w:space="0" w:color="auto"/>
                            <w:right w:val="none" w:sz="0" w:space="0" w:color="auto"/>
                          </w:divBdr>
                        </w:div>
                      </w:divsChild>
                    </w:div>
                    <w:div w:id="712924796">
                      <w:marLeft w:val="0"/>
                      <w:marRight w:val="0"/>
                      <w:marTop w:val="0"/>
                      <w:marBottom w:val="0"/>
                      <w:divBdr>
                        <w:top w:val="none" w:sz="0" w:space="0" w:color="auto"/>
                        <w:left w:val="none" w:sz="0" w:space="0" w:color="auto"/>
                        <w:bottom w:val="none" w:sz="0" w:space="0" w:color="auto"/>
                        <w:right w:val="none" w:sz="0" w:space="0" w:color="auto"/>
                      </w:divBdr>
                      <w:divsChild>
                        <w:div w:id="1011565143">
                          <w:marLeft w:val="0"/>
                          <w:marRight w:val="0"/>
                          <w:marTop w:val="240"/>
                          <w:marBottom w:val="240"/>
                          <w:divBdr>
                            <w:top w:val="none" w:sz="0" w:space="0" w:color="auto"/>
                            <w:left w:val="none" w:sz="0" w:space="0" w:color="auto"/>
                            <w:bottom w:val="none" w:sz="0" w:space="0" w:color="auto"/>
                            <w:right w:val="none" w:sz="0" w:space="0" w:color="auto"/>
                          </w:divBdr>
                        </w:div>
                      </w:divsChild>
                    </w:div>
                    <w:div w:id="1095126162">
                      <w:marLeft w:val="0"/>
                      <w:marRight w:val="0"/>
                      <w:marTop w:val="0"/>
                      <w:marBottom w:val="0"/>
                      <w:divBdr>
                        <w:top w:val="none" w:sz="0" w:space="0" w:color="auto"/>
                        <w:left w:val="none" w:sz="0" w:space="0" w:color="auto"/>
                        <w:bottom w:val="none" w:sz="0" w:space="0" w:color="auto"/>
                        <w:right w:val="none" w:sz="0" w:space="0" w:color="auto"/>
                      </w:divBdr>
                      <w:divsChild>
                        <w:div w:id="1394691609">
                          <w:marLeft w:val="0"/>
                          <w:marRight w:val="0"/>
                          <w:marTop w:val="240"/>
                          <w:marBottom w:val="240"/>
                          <w:divBdr>
                            <w:top w:val="none" w:sz="0" w:space="0" w:color="auto"/>
                            <w:left w:val="none" w:sz="0" w:space="0" w:color="auto"/>
                            <w:bottom w:val="none" w:sz="0" w:space="0" w:color="auto"/>
                            <w:right w:val="none" w:sz="0" w:space="0" w:color="auto"/>
                          </w:divBdr>
                        </w:div>
                      </w:divsChild>
                    </w:div>
                    <w:div w:id="1666206232">
                      <w:marLeft w:val="0"/>
                      <w:marRight w:val="0"/>
                      <w:marTop w:val="0"/>
                      <w:marBottom w:val="0"/>
                      <w:divBdr>
                        <w:top w:val="none" w:sz="0" w:space="0" w:color="auto"/>
                        <w:left w:val="none" w:sz="0" w:space="0" w:color="auto"/>
                        <w:bottom w:val="none" w:sz="0" w:space="0" w:color="auto"/>
                        <w:right w:val="none" w:sz="0" w:space="0" w:color="auto"/>
                      </w:divBdr>
                      <w:divsChild>
                        <w:div w:id="344021975">
                          <w:marLeft w:val="0"/>
                          <w:marRight w:val="0"/>
                          <w:marTop w:val="240"/>
                          <w:marBottom w:val="240"/>
                          <w:divBdr>
                            <w:top w:val="none" w:sz="0" w:space="0" w:color="auto"/>
                            <w:left w:val="none" w:sz="0" w:space="0" w:color="auto"/>
                            <w:bottom w:val="none" w:sz="0" w:space="0" w:color="auto"/>
                            <w:right w:val="none" w:sz="0" w:space="0" w:color="auto"/>
                          </w:divBdr>
                        </w:div>
                      </w:divsChild>
                    </w:div>
                    <w:div w:id="2026131181">
                      <w:marLeft w:val="0"/>
                      <w:marRight w:val="0"/>
                      <w:marTop w:val="0"/>
                      <w:marBottom w:val="0"/>
                      <w:divBdr>
                        <w:top w:val="none" w:sz="0" w:space="0" w:color="auto"/>
                        <w:left w:val="none" w:sz="0" w:space="0" w:color="auto"/>
                        <w:bottom w:val="none" w:sz="0" w:space="0" w:color="auto"/>
                        <w:right w:val="none" w:sz="0" w:space="0" w:color="auto"/>
                      </w:divBdr>
                      <w:divsChild>
                        <w:div w:id="728577147">
                          <w:marLeft w:val="0"/>
                          <w:marRight w:val="0"/>
                          <w:marTop w:val="240"/>
                          <w:marBottom w:val="240"/>
                          <w:divBdr>
                            <w:top w:val="none" w:sz="0" w:space="0" w:color="auto"/>
                            <w:left w:val="none" w:sz="0" w:space="0" w:color="auto"/>
                            <w:bottom w:val="none" w:sz="0" w:space="0" w:color="auto"/>
                            <w:right w:val="none" w:sz="0" w:space="0" w:color="auto"/>
                          </w:divBdr>
                        </w:div>
                      </w:divsChild>
                    </w:div>
                    <w:div w:id="3434000">
                      <w:marLeft w:val="0"/>
                      <w:marRight w:val="0"/>
                      <w:marTop w:val="0"/>
                      <w:marBottom w:val="0"/>
                      <w:divBdr>
                        <w:top w:val="none" w:sz="0" w:space="0" w:color="auto"/>
                        <w:left w:val="none" w:sz="0" w:space="0" w:color="auto"/>
                        <w:bottom w:val="none" w:sz="0" w:space="0" w:color="auto"/>
                        <w:right w:val="none" w:sz="0" w:space="0" w:color="auto"/>
                      </w:divBdr>
                      <w:divsChild>
                        <w:div w:id="17545502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637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455">
      <w:bodyDiv w:val="1"/>
      <w:marLeft w:val="0"/>
      <w:marRight w:val="0"/>
      <w:marTop w:val="0"/>
      <w:marBottom w:val="0"/>
      <w:divBdr>
        <w:top w:val="none" w:sz="0" w:space="0" w:color="auto"/>
        <w:left w:val="none" w:sz="0" w:space="0" w:color="auto"/>
        <w:bottom w:val="none" w:sz="0" w:space="0" w:color="auto"/>
        <w:right w:val="none" w:sz="0" w:space="0" w:color="auto"/>
      </w:divBdr>
      <w:divsChild>
        <w:div w:id="82802410">
          <w:marLeft w:val="0"/>
          <w:marRight w:val="0"/>
          <w:marTop w:val="0"/>
          <w:marBottom w:val="0"/>
          <w:divBdr>
            <w:top w:val="none" w:sz="0" w:space="0" w:color="auto"/>
            <w:left w:val="none" w:sz="0" w:space="0" w:color="auto"/>
            <w:bottom w:val="none" w:sz="0" w:space="0" w:color="auto"/>
            <w:right w:val="none" w:sz="0" w:space="0" w:color="auto"/>
          </w:divBdr>
          <w:divsChild>
            <w:div w:id="1837187562">
              <w:marLeft w:val="0"/>
              <w:marRight w:val="0"/>
              <w:marTop w:val="0"/>
              <w:marBottom w:val="0"/>
              <w:divBdr>
                <w:top w:val="none" w:sz="0" w:space="0" w:color="auto"/>
                <w:left w:val="none" w:sz="0" w:space="0" w:color="auto"/>
                <w:bottom w:val="none" w:sz="0" w:space="0" w:color="auto"/>
                <w:right w:val="none" w:sz="0" w:space="0" w:color="auto"/>
              </w:divBdr>
            </w:div>
            <w:div w:id="927924823">
              <w:marLeft w:val="0"/>
              <w:marRight w:val="0"/>
              <w:marTop w:val="0"/>
              <w:marBottom w:val="0"/>
              <w:divBdr>
                <w:top w:val="none" w:sz="0" w:space="0" w:color="auto"/>
                <w:left w:val="none" w:sz="0" w:space="0" w:color="auto"/>
                <w:bottom w:val="none" w:sz="0" w:space="0" w:color="auto"/>
                <w:right w:val="none" w:sz="0" w:space="0" w:color="auto"/>
              </w:divBdr>
            </w:div>
            <w:div w:id="1307591033">
              <w:marLeft w:val="0"/>
              <w:marRight w:val="0"/>
              <w:marTop w:val="0"/>
              <w:marBottom w:val="0"/>
              <w:divBdr>
                <w:top w:val="none" w:sz="0" w:space="0" w:color="auto"/>
                <w:left w:val="none" w:sz="0" w:space="0" w:color="auto"/>
                <w:bottom w:val="none" w:sz="0" w:space="0" w:color="auto"/>
                <w:right w:val="none" w:sz="0" w:space="0" w:color="auto"/>
              </w:divBdr>
            </w:div>
            <w:div w:id="2119446314">
              <w:marLeft w:val="0"/>
              <w:marRight w:val="0"/>
              <w:marTop w:val="0"/>
              <w:marBottom w:val="0"/>
              <w:divBdr>
                <w:top w:val="none" w:sz="0" w:space="0" w:color="auto"/>
                <w:left w:val="none" w:sz="0" w:space="0" w:color="auto"/>
                <w:bottom w:val="none" w:sz="0" w:space="0" w:color="auto"/>
                <w:right w:val="none" w:sz="0" w:space="0" w:color="auto"/>
              </w:divBdr>
              <w:divsChild>
                <w:div w:id="1627658632">
                  <w:marLeft w:val="0"/>
                  <w:marRight w:val="0"/>
                  <w:marTop w:val="240"/>
                  <w:marBottom w:val="240"/>
                  <w:divBdr>
                    <w:top w:val="none" w:sz="0" w:space="0" w:color="auto"/>
                    <w:left w:val="none" w:sz="0" w:space="0" w:color="auto"/>
                    <w:bottom w:val="none" w:sz="0" w:space="0" w:color="auto"/>
                    <w:right w:val="none" w:sz="0" w:space="0" w:color="auto"/>
                  </w:divBdr>
                </w:div>
              </w:divsChild>
            </w:div>
            <w:div w:id="1655987957">
              <w:marLeft w:val="0"/>
              <w:marRight w:val="0"/>
              <w:marTop w:val="0"/>
              <w:marBottom w:val="0"/>
              <w:divBdr>
                <w:top w:val="none" w:sz="0" w:space="0" w:color="auto"/>
                <w:left w:val="none" w:sz="0" w:space="0" w:color="auto"/>
                <w:bottom w:val="none" w:sz="0" w:space="0" w:color="auto"/>
                <w:right w:val="none" w:sz="0" w:space="0" w:color="auto"/>
              </w:divBdr>
              <w:divsChild>
                <w:div w:id="7174242">
                  <w:marLeft w:val="0"/>
                  <w:marRight w:val="0"/>
                  <w:marTop w:val="240"/>
                  <w:marBottom w:val="240"/>
                  <w:divBdr>
                    <w:top w:val="none" w:sz="0" w:space="0" w:color="auto"/>
                    <w:left w:val="none" w:sz="0" w:space="0" w:color="auto"/>
                    <w:bottom w:val="none" w:sz="0" w:space="0" w:color="auto"/>
                    <w:right w:val="none" w:sz="0" w:space="0" w:color="auto"/>
                  </w:divBdr>
                </w:div>
              </w:divsChild>
            </w:div>
            <w:div w:id="710618125">
              <w:marLeft w:val="0"/>
              <w:marRight w:val="0"/>
              <w:marTop w:val="0"/>
              <w:marBottom w:val="0"/>
              <w:divBdr>
                <w:top w:val="none" w:sz="0" w:space="0" w:color="auto"/>
                <w:left w:val="none" w:sz="0" w:space="0" w:color="auto"/>
                <w:bottom w:val="none" w:sz="0" w:space="0" w:color="auto"/>
                <w:right w:val="none" w:sz="0" w:space="0" w:color="auto"/>
              </w:divBdr>
              <w:divsChild>
                <w:div w:id="51737763">
                  <w:marLeft w:val="0"/>
                  <w:marRight w:val="0"/>
                  <w:marTop w:val="240"/>
                  <w:marBottom w:val="240"/>
                  <w:divBdr>
                    <w:top w:val="none" w:sz="0" w:space="0" w:color="auto"/>
                    <w:left w:val="none" w:sz="0" w:space="0" w:color="auto"/>
                    <w:bottom w:val="none" w:sz="0" w:space="0" w:color="auto"/>
                    <w:right w:val="none" w:sz="0" w:space="0" w:color="auto"/>
                  </w:divBdr>
                </w:div>
              </w:divsChild>
            </w:div>
            <w:div w:id="239682881">
              <w:marLeft w:val="0"/>
              <w:marRight w:val="0"/>
              <w:marTop w:val="0"/>
              <w:marBottom w:val="0"/>
              <w:divBdr>
                <w:top w:val="none" w:sz="0" w:space="0" w:color="auto"/>
                <w:left w:val="none" w:sz="0" w:space="0" w:color="auto"/>
                <w:bottom w:val="none" w:sz="0" w:space="0" w:color="auto"/>
                <w:right w:val="none" w:sz="0" w:space="0" w:color="auto"/>
              </w:divBdr>
              <w:divsChild>
                <w:div w:id="2062241044">
                  <w:marLeft w:val="0"/>
                  <w:marRight w:val="0"/>
                  <w:marTop w:val="240"/>
                  <w:marBottom w:val="240"/>
                  <w:divBdr>
                    <w:top w:val="none" w:sz="0" w:space="0" w:color="auto"/>
                    <w:left w:val="none" w:sz="0" w:space="0" w:color="auto"/>
                    <w:bottom w:val="none" w:sz="0" w:space="0" w:color="auto"/>
                    <w:right w:val="none" w:sz="0" w:space="0" w:color="auto"/>
                  </w:divBdr>
                </w:div>
              </w:divsChild>
            </w:div>
            <w:div w:id="2067365382">
              <w:marLeft w:val="0"/>
              <w:marRight w:val="0"/>
              <w:marTop w:val="0"/>
              <w:marBottom w:val="0"/>
              <w:divBdr>
                <w:top w:val="none" w:sz="0" w:space="0" w:color="auto"/>
                <w:left w:val="none" w:sz="0" w:space="0" w:color="auto"/>
                <w:bottom w:val="none" w:sz="0" w:space="0" w:color="auto"/>
                <w:right w:val="none" w:sz="0" w:space="0" w:color="auto"/>
              </w:divBdr>
              <w:divsChild>
                <w:div w:id="1669362262">
                  <w:marLeft w:val="0"/>
                  <w:marRight w:val="0"/>
                  <w:marTop w:val="240"/>
                  <w:marBottom w:val="240"/>
                  <w:divBdr>
                    <w:top w:val="none" w:sz="0" w:space="0" w:color="auto"/>
                    <w:left w:val="none" w:sz="0" w:space="0" w:color="auto"/>
                    <w:bottom w:val="none" w:sz="0" w:space="0" w:color="auto"/>
                    <w:right w:val="none" w:sz="0" w:space="0" w:color="auto"/>
                  </w:divBdr>
                </w:div>
              </w:divsChild>
            </w:div>
            <w:div w:id="315573427">
              <w:marLeft w:val="0"/>
              <w:marRight w:val="0"/>
              <w:marTop w:val="0"/>
              <w:marBottom w:val="0"/>
              <w:divBdr>
                <w:top w:val="none" w:sz="0" w:space="0" w:color="auto"/>
                <w:left w:val="none" w:sz="0" w:space="0" w:color="auto"/>
                <w:bottom w:val="none" w:sz="0" w:space="0" w:color="auto"/>
                <w:right w:val="none" w:sz="0" w:space="0" w:color="auto"/>
              </w:divBdr>
              <w:divsChild>
                <w:div w:id="1731228017">
                  <w:marLeft w:val="0"/>
                  <w:marRight w:val="0"/>
                  <w:marTop w:val="240"/>
                  <w:marBottom w:val="240"/>
                  <w:divBdr>
                    <w:top w:val="none" w:sz="0" w:space="0" w:color="auto"/>
                    <w:left w:val="none" w:sz="0" w:space="0" w:color="auto"/>
                    <w:bottom w:val="none" w:sz="0" w:space="0" w:color="auto"/>
                    <w:right w:val="none" w:sz="0" w:space="0" w:color="auto"/>
                  </w:divBdr>
                </w:div>
              </w:divsChild>
            </w:div>
            <w:div w:id="1787773908">
              <w:marLeft w:val="0"/>
              <w:marRight w:val="0"/>
              <w:marTop w:val="0"/>
              <w:marBottom w:val="0"/>
              <w:divBdr>
                <w:top w:val="none" w:sz="0" w:space="0" w:color="auto"/>
                <w:left w:val="none" w:sz="0" w:space="0" w:color="auto"/>
                <w:bottom w:val="none" w:sz="0" w:space="0" w:color="auto"/>
                <w:right w:val="none" w:sz="0" w:space="0" w:color="auto"/>
              </w:divBdr>
              <w:divsChild>
                <w:div w:id="357244583">
                  <w:marLeft w:val="0"/>
                  <w:marRight w:val="0"/>
                  <w:marTop w:val="240"/>
                  <w:marBottom w:val="240"/>
                  <w:divBdr>
                    <w:top w:val="none" w:sz="0" w:space="0" w:color="auto"/>
                    <w:left w:val="none" w:sz="0" w:space="0" w:color="auto"/>
                    <w:bottom w:val="none" w:sz="0" w:space="0" w:color="auto"/>
                    <w:right w:val="none" w:sz="0" w:space="0" w:color="auto"/>
                  </w:divBdr>
                </w:div>
              </w:divsChild>
            </w:div>
            <w:div w:id="240216943">
              <w:marLeft w:val="0"/>
              <w:marRight w:val="0"/>
              <w:marTop w:val="0"/>
              <w:marBottom w:val="0"/>
              <w:divBdr>
                <w:top w:val="none" w:sz="0" w:space="0" w:color="auto"/>
                <w:left w:val="none" w:sz="0" w:space="0" w:color="auto"/>
                <w:bottom w:val="none" w:sz="0" w:space="0" w:color="auto"/>
                <w:right w:val="none" w:sz="0" w:space="0" w:color="auto"/>
              </w:divBdr>
              <w:divsChild>
                <w:div w:id="1236667470">
                  <w:marLeft w:val="0"/>
                  <w:marRight w:val="0"/>
                  <w:marTop w:val="240"/>
                  <w:marBottom w:val="240"/>
                  <w:divBdr>
                    <w:top w:val="none" w:sz="0" w:space="0" w:color="auto"/>
                    <w:left w:val="none" w:sz="0" w:space="0" w:color="auto"/>
                    <w:bottom w:val="none" w:sz="0" w:space="0" w:color="auto"/>
                    <w:right w:val="none" w:sz="0" w:space="0" w:color="auto"/>
                  </w:divBdr>
                </w:div>
              </w:divsChild>
            </w:div>
            <w:div w:id="203251498">
              <w:marLeft w:val="0"/>
              <w:marRight w:val="0"/>
              <w:marTop w:val="0"/>
              <w:marBottom w:val="0"/>
              <w:divBdr>
                <w:top w:val="none" w:sz="0" w:space="0" w:color="auto"/>
                <w:left w:val="none" w:sz="0" w:space="0" w:color="auto"/>
                <w:bottom w:val="none" w:sz="0" w:space="0" w:color="auto"/>
                <w:right w:val="none" w:sz="0" w:space="0" w:color="auto"/>
              </w:divBdr>
              <w:divsChild>
                <w:div w:id="7289192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77398965">
          <w:marLeft w:val="0"/>
          <w:marRight w:val="0"/>
          <w:marTop w:val="0"/>
          <w:marBottom w:val="0"/>
          <w:divBdr>
            <w:top w:val="none" w:sz="0" w:space="0" w:color="auto"/>
            <w:left w:val="none" w:sz="0" w:space="0" w:color="auto"/>
            <w:bottom w:val="none" w:sz="0" w:space="0" w:color="auto"/>
            <w:right w:val="none" w:sz="0" w:space="0" w:color="auto"/>
          </w:divBdr>
          <w:divsChild>
            <w:div w:id="466289076">
              <w:marLeft w:val="0"/>
              <w:marRight w:val="0"/>
              <w:marTop w:val="240"/>
              <w:marBottom w:val="240"/>
              <w:divBdr>
                <w:top w:val="none" w:sz="0" w:space="0" w:color="auto"/>
                <w:left w:val="none" w:sz="0" w:space="0" w:color="auto"/>
                <w:bottom w:val="none" w:sz="0" w:space="0" w:color="auto"/>
                <w:right w:val="none" w:sz="0" w:space="0" w:color="auto"/>
              </w:divBdr>
            </w:div>
          </w:divsChild>
        </w:div>
        <w:div w:id="169175124">
          <w:marLeft w:val="0"/>
          <w:marRight w:val="0"/>
          <w:marTop w:val="0"/>
          <w:marBottom w:val="0"/>
          <w:divBdr>
            <w:top w:val="none" w:sz="0" w:space="0" w:color="auto"/>
            <w:left w:val="none" w:sz="0" w:space="0" w:color="auto"/>
            <w:bottom w:val="none" w:sz="0" w:space="0" w:color="auto"/>
            <w:right w:val="none" w:sz="0" w:space="0" w:color="auto"/>
          </w:divBdr>
          <w:divsChild>
            <w:div w:id="1462263421">
              <w:marLeft w:val="0"/>
              <w:marRight w:val="0"/>
              <w:marTop w:val="240"/>
              <w:marBottom w:val="240"/>
              <w:divBdr>
                <w:top w:val="none" w:sz="0" w:space="0" w:color="auto"/>
                <w:left w:val="none" w:sz="0" w:space="0" w:color="auto"/>
                <w:bottom w:val="none" w:sz="0" w:space="0" w:color="auto"/>
                <w:right w:val="none" w:sz="0" w:space="0" w:color="auto"/>
              </w:divBdr>
            </w:div>
          </w:divsChild>
        </w:div>
        <w:div w:id="254435843">
          <w:marLeft w:val="0"/>
          <w:marRight w:val="0"/>
          <w:marTop w:val="0"/>
          <w:marBottom w:val="0"/>
          <w:divBdr>
            <w:top w:val="none" w:sz="0" w:space="0" w:color="auto"/>
            <w:left w:val="none" w:sz="0" w:space="0" w:color="auto"/>
            <w:bottom w:val="none" w:sz="0" w:space="0" w:color="auto"/>
            <w:right w:val="none" w:sz="0" w:space="0" w:color="auto"/>
          </w:divBdr>
        </w:div>
        <w:div w:id="758797121">
          <w:marLeft w:val="0"/>
          <w:marRight w:val="0"/>
          <w:marTop w:val="0"/>
          <w:marBottom w:val="0"/>
          <w:divBdr>
            <w:top w:val="none" w:sz="0" w:space="0" w:color="auto"/>
            <w:left w:val="none" w:sz="0" w:space="0" w:color="auto"/>
            <w:bottom w:val="none" w:sz="0" w:space="0" w:color="auto"/>
            <w:right w:val="none" w:sz="0" w:space="0" w:color="auto"/>
          </w:divBdr>
          <w:divsChild>
            <w:div w:id="1119493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6694</Words>
  <Characters>38161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2024-10-17T09:46:00Z</dcterms:created>
  <dcterms:modified xsi:type="dcterms:W3CDTF">2024-10-17T11:24:00Z</dcterms:modified>
</cp:coreProperties>
</file>