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5A" w:rsidRPr="0087154C" w:rsidRDefault="00410B5A" w:rsidP="00C70861">
      <w:pPr>
        <w:jc w:val="center"/>
        <w:rPr>
          <w:sz w:val="28"/>
          <w:szCs w:val="28"/>
        </w:rPr>
      </w:pPr>
      <w:r w:rsidRPr="0087154C">
        <w:rPr>
          <w:sz w:val="28"/>
          <w:szCs w:val="28"/>
        </w:rPr>
        <w:t>Информация о деятельности Счетно-контрольной палаты города Пыть-Яха</w:t>
      </w:r>
    </w:p>
    <w:p w:rsidR="00410B5A" w:rsidRPr="0087154C" w:rsidRDefault="00044249" w:rsidP="00C7086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3</w:t>
      </w:r>
      <w:r w:rsidR="00410B5A" w:rsidRPr="0087154C">
        <w:rPr>
          <w:sz w:val="28"/>
          <w:szCs w:val="28"/>
        </w:rPr>
        <w:t xml:space="preserve"> квартал 2022 года</w:t>
      </w:r>
    </w:p>
    <w:p w:rsidR="00410B5A" w:rsidRPr="0087154C" w:rsidRDefault="00410B5A" w:rsidP="00C70861">
      <w:pPr>
        <w:jc w:val="center"/>
        <w:rPr>
          <w:sz w:val="28"/>
          <w:szCs w:val="28"/>
        </w:rPr>
      </w:pPr>
    </w:p>
    <w:p w:rsidR="00410B5A" w:rsidRPr="0087154C" w:rsidRDefault="00410B5A" w:rsidP="00C70861">
      <w:pPr>
        <w:ind w:firstLine="709"/>
        <w:jc w:val="both"/>
        <w:rPr>
          <w:sz w:val="28"/>
          <w:szCs w:val="28"/>
        </w:rPr>
      </w:pPr>
      <w:r w:rsidRPr="0087154C">
        <w:rPr>
          <w:spacing w:val="-2"/>
          <w:sz w:val="28"/>
          <w:szCs w:val="28"/>
        </w:rPr>
        <w:t>Информация о деятельности Счетно-контрол</w:t>
      </w:r>
      <w:r w:rsidR="00044249">
        <w:rPr>
          <w:spacing w:val="-2"/>
          <w:sz w:val="28"/>
          <w:szCs w:val="28"/>
        </w:rPr>
        <w:t>ьной палаты города Пыть-Яха за 3</w:t>
      </w:r>
      <w:r w:rsidRPr="0087154C">
        <w:rPr>
          <w:spacing w:val="-2"/>
          <w:sz w:val="28"/>
          <w:szCs w:val="28"/>
        </w:rPr>
        <w:t xml:space="preserve"> квартал 2022 </w:t>
      </w:r>
      <w:r w:rsidRPr="0087154C">
        <w:rPr>
          <w:sz w:val="28"/>
          <w:szCs w:val="28"/>
        </w:rPr>
        <w:t>года подготовлена на основании части 2 статьи 9 Федерального закона от 07.02.2011 № 6 - ФЗ «Об общих принципах организации деятельности контрольно-счетных органов субъектов Российской Федерации и муниципальных образований» (далее - Федеральный закон № 6 - ФЗ).</w:t>
      </w:r>
    </w:p>
    <w:p w:rsidR="00410B5A" w:rsidRPr="0087154C" w:rsidRDefault="00410B5A" w:rsidP="00C70861">
      <w:pPr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Деятельность Счетно-контрольной палаты города Пыть-Яха осуществляется в соответствии с утвержденным Планом работы на 2022 год.</w:t>
      </w:r>
    </w:p>
    <w:p w:rsidR="00410B5A" w:rsidRPr="0087154C" w:rsidRDefault="00410B5A" w:rsidP="00C70861">
      <w:pPr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В</w:t>
      </w:r>
      <w:r w:rsidR="00044249">
        <w:rPr>
          <w:sz w:val="28"/>
          <w:szCs w:val="28"/>
        </w:rPr>
        <w:t xml:space="preserve"> 3</w:t>
      </w:r>
      <w:r w:rsidRPr="0087154C">
        <w:rPr>
          <w:sz w:val="28"/>
          <w:szCs w:val="28"/>
        </w:rPr>
        <w:t xml:space="preserve"> квартале 2022 года проведены следующие мероприятия по основной деятельности:</w:t>
      </w:r>
    </w:p>
    <w:p w:rsidR="00282388" w:rsidRDefault="00410B5A" w:rsidP="00282388">
      <w:pPr>
        <w:numPr>
          <w:ilvl w:val="0"/>
          <w:numId w:val="2"/>
        </w:numPr>
        <w:jc w:val="both"/>
        <w:rPr>
          <w:sz w:val="28"/>
          <w:szCs w:val="28"/>
        </w:rPr>
      </w:pPr>
      <w:r w:rsidRPr="0087154C">
        <w:rPr>
          <w:sz w:val="28"/>
          <w:szCs w:val="28"/>
        </w:rPr>
        <w:t>Организационные мероприятия.</w:t>
      </w:r>
    </w:p>
    <w:p w:rsidR="00282388" w:rsidRPr="00282388" w:rsidRDefault="00282388" w:rsidP="002823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состоянию на 30.09.2022 штатная численность Счетно-контрольной палаты города Пыть-Яха составляет 5 человек (2 </w:t>
      </w:r>
      <w:r w:rsidR="008A02E9">
        <w:rPr>
          <w:sz w:val="28"/>
          <w:szCs w:val="28"/>
        </w:rPr>
        <w:t>шт.ед.</w:t>
      </w:r>
      <w:r>
        <w:rPr>
          <w:sz w:val="28"/>
          <w:szCs w:val="28"/>
        </w:rPr>
        <w:t xml:space="preserve"> – лица, замещающие муниципальные должности, 3 шт. ед. – муниципальные служащие), фактическая численность 3 человека (2 </w:t>
      </w:r>
      <w:r w:rsidR="008A02E9">
        <w:rPr>
          <w:sz w:val="28"/>
          <w:szCs w:val="28"/>
        </w:rPr>
        <w:t>шт.ед.</w:t>
      </w:r>
      <w:r>
        <w:rPr>
          <w:sz w:val="28"/>
          <w:szCs w:val="28"/>
        </w:rPr>
        <w:t xml:space="preserve"> – лица, замещающие муниципальные должности, 1 шт. ед. – муниципальный служащий)</w:t>
      </w:r>
      <w:r w:rsidR="0000607D">
        <w:rPr>
          <w:sz w:val="28"/>
          <w:szCs w:val="28"/>
        </w:rPr>
        <w:t>, 2 штатные ставки являются вакантными.</w:t>
      </w:r>
    </w:p>
    <w:p w:rsidR="00837DD0" w:rsidRDefault="00282388" w:rsidP="002823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Счетно-контрольной палатой города Пыть-Яха в 3 квартале объявлены 2 </w:t>
      </w:r>
      <w:r w:rsidRPr="00282388">
        <w:rPr>
          <w:sz w:val="28"/>
          <w:szCs w:val="28"/>
        </w:rPr>
        <w:t>конкурса на замещение вакантной должности муниципальной службы в Счетно-контрольной палате города Пыть-Яха</w:t>
      </w:r>
      <w:r>
        <w:rPr>
          <w:sz w:val="28"/>
          <w:szCs w:val="28"/>
        </w:rPr>
        <w:t xml:space="preserve"> – инспектор. О</w:t>
      </w:r>
      <w:r w:rsidRPr="00282388">
        <w:rPr>
          <w:sz w:val="28"/>
          <w:szCs w:val="28"/>
        </w:rPr>
        <w:t>бъявлени</w:t>
      </w:r>
      <w:r>
        <w:rPr>
          <w:sz w:val="28"/>
          <w:szCs w:val="28"/>
        </w:rPr>
        <w:t>я</w:t>
      </w:r>
      <w:r w:rsidRPr="00282388">
        <w:rPr>
          <w:sz w:val="28"/>
          <w:szCs w:val="28"/>
        </w:rPr>
        <w:t xml:space="preserve"> о проведении конкурсов размещ</w:t>
      </w:r>
      <w:r>
        <w:rPr>
          <w:sz w:val="28"/>
          <w:szCs w:val="28"/>
        </w:rPr>
        <w:t xml:space="preserve">ены </w:t>
      </w:r>
      <w:r w:rsidRPr="00282388">
        <w:rPr>
          <w:sz w:val="28"/>
          <w:szCs w:val="28"/>
        </w:rPr>
        <w:t>на официальном сайте органа местного самоуправления, в средствах массовой информации, в ФГИС «ЕИСУКС», на Единой цифровой платформе в сфере занятости и трудовых отношений «Работа в России».</w:t>
      </w:r>
    </w:p>
    <w:p w:rsidR="0000607D" w:rsidRPr="00FA1FDF" w:rsidRDefault="00121527" w:rsidP="0000607D">
      <w:pPr>
        <w:ind w:firstLine="567"/>
        <w:jc w:val="both"/>
        <w:rPr>
          <w:rFonts w:ascii="PT Astra Serif" w:eastAsia="Arial CYR" w:hAnsi="PT Astra Serif" w:cs="Arial CYR"/>
          <w:sz w:val="28"/>
          <w:szCs w:val="28"/>
        </w:rPr>
      </w:pPr>
      <w:r>
        <w:rPr>
          <w:sz w:val="28"/>
          <w:szCs w:val="28"/>
        </w:rPr>
        <w:tab/>
      </w:r>
      <w:r w:rsidR="0000607D" w:rsidRPr="00EE24ED">
        <w:rPr>
          <w:sz w:val="28"/>
          <w:szCs w:val="28"/>
        </w:rPr>
        <w:t>В</w:t>
      </w:r>
      <w:r w:rsidR="0000607D">
        <w:rPr>
          <w:sz w:val="28"/>
          <w:szCs w:val="28"/>
        </w:rPr>
        <w:t xml:space="preserve"> отчетный период</w:t>
      </w:r>
      <w:r w:rsidR="0000607D" w:rsidRPr="00EE24ED">
        <w:rPr>
          <w:sz w:val="28"/>
          <w:szCs w:val="28"/>
        </w:rPr>
        <w:t xml:space="preserve"> председатель и заместитель председателя Счетно-контрольной палаты </w:t>
      </w:r>
      <w:r w:rsidR="0000607D" w:rsidRPr="0000607D">
        <w:rPr>
          <w:sz w:val="28"/>
          <w:szCs w:val="28"/>
        </w:rPr>
        <w:t>приняли участие в 5 заседаниях постоянных депутатских комиссий и 5 заседаниях Думы города Пыть-Яха.</w:t>
      </w:r>
    </w:p>
    <w:p w:rsidR="00282388" w:rsidRDefault="00282388" w:rsidP="002823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Счетно-контрольной палатой города Пыть-Яха в 3 квартале проведено 1 заседание </w:t>
      </w:r>
      <w:r w:rsidRPr="00282388">
        <w:rPr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Счетно-контрольной палате города Пыть-Яха</w:t>
      </w:r>
      <w:r>
        <w:rPr>
          <w:sz w:val="28"/>
          <w:szCs w:val="28"/>
        </w:rPr>
        <w:t>, на котором рассматривалось 3 основных вопроса:</w:t>
      </w:r>
    </w:p>
    <w:p w:rsidR="00282388" w:rsidRDefault="00282388" w:rsidP="00282388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82388">
        <w:rPr>
          <w:sz w:val="28"/>
          <w:szCs w:val="28"/>
        </w:rPr>
        <w:t>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интересов.</w:t>
      </w:r>
    </w:p>
    <w:p w:rsidR="00282388" w:rsidRDefault="00282388" w:rsidP="00282388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82388">
        <w:rPr>
          <w:sz w:val="28"/>
          <w:szCs w:val="28"/>
        </w:rPr>
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принятых Счетно-контрольной палатой города Пыть-Яха, действий (бездействия) Счетно-контрольной палатой города Пыть-Яха и их должностных лиц в целях выработки и принятия мер по предупреждению и устранению причин выявленных нарушений.</w:t>
      </w:r>
    </w:p>
    <w:p w:rsidR="00121527" w:rsidRDefault="00282388" w:rsidP="0000607D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82388">
        <w:rPr>
          <w:sz w:val="28"/>
          <w:szCs w:val="28"/>
        </w:rPr>
        <w:t>Рассмотрение результатов анализа сроков предоставления муниципальными служащими сведений о доходах, расходах, имуществе и обязательствах имущественного характера.</w:t>
      </w:r>
    </w:p>
    <w:p w:rsidR="00282388" w:rsidRPr="00121527" w:rsidRDefault="00BB49F7" w:rsidP="00121527">
      <w:pPr>
        <w:ind w:firstLine="709"/>
        <w:jc w:val="both"/>
        <w:rPr>
          <w:sz w:val="28"/>
          <w:szCs w:val="28"/>
        </w:rPr>
      </w:pPr>
      <w:r w:rsidRPr="00121527">
        <w:rPr>
          <w:sz w:val="28"/>
          <w:szCs w:val="28"/>
        </w:rPr>
        <w:lastRenderedPageBreak/>
        <w:t>Информация по проведенному заседанию Комиссии по соблюдению требований к служебному поведению муниципальных служащих и урегулированию конфликта интересов в Счетно-контрольной палате города Пыть-Яха с ее результатами направлена в Прокуратуру города Пыть-Яха.</w:t>
      </w:r>
      <w:r w:rsidR="00282388" w:rsidRPr="00121527">
        <w:rPr>
          <w:sz w:val="28"/>
          <w:szCs w:val="28"/>
        </w:rPr>
        <w:t xml:space="preserve"> </w:t>
      </w:r>
    </w:p>
    <w:p w:rsidR="00410B5A" w:rsidRPr="0087154C" w:rsidRDefault="00410B5A" w:rsidP="00C70861">
      <w:pPr>
        <w:numPr>
          <w:ilvl w:val="0"/>
          <w:numId w:val="2"/>
        </w:numPr>
        <w:jc w:val="both"/>
        <w:rPr>
          <w:sz w:val="28"/>
          <w:szCs w:val="28"/>
        </w:rPr>
      </w:pPr>
      <w:r w:rsidRPr="0087154C">
        <w:rPr>
          <w:sz w:val="28"/>
          <w:szCs w:val="28"/>
        </w:rPr>
        <w:t>Контрольные мероприятия.</w:t>
      </w:r>
    </w:p>
    <w:p w:rsidR="00044249" w:rsidRPr="00044249" w:rsidRDefault="00316CD0" w:rsidP="00121527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В соответствии с утвержденным планом работы Счетно-кон</w:t>
      </w:r>
      <w:r w:rsidR="00044249">
        <w:rPr>
          <w:sz w:val="28"/>
          <w:szCs w:val="28"/>
        </w:rPr>
        <w:t xml:space="preserve">трольной палаты на 2022 год, в третьем </w:t>
      </w:r>
      <w:r w:rsidRPr="0087154C">
        <w:rPr>
          <w:sz w:val="28"/>
          <w:szCs w:val="28"/>
        </w:rPr>
        <w:t xml:space="preserve">квартале </w:t>
      </w:r>
      <w:r w:rsidR="00044249">
        <w:rPr>
          <w:sz w:val="28"/>
          <w:szCs w:val="28"/>
        </w:rPr>
        <w:t xml:space="preserve">завершено </w:t>
      </w:r>
      <w:r w:rsidRPr="0087154C">
        <w:rPr>
          <w:sz w:val="28"/>
          <w:szCs w:val="28"/>
        </w:rPr>
        <w:t xml:space="preserve">контрольное мероприятие </w:t>
      </w:r>
      <w:r w:rsidR="00044249" w:rsidRPr="00044249">
        <w:rPr>
          <w:sz w:val="28"/>
          <w:szCs w:val="28"/>
        </w:rPr>
        <w:t>«Проверка целевого и эффективного использования средств, направленных на реализацию основного мероприятия «Развитие материально-технической базы образовательных организаций и учреждений молодежной политики» муниципальной программы «Развитие образования в городе Пыть-Яхе» за 2021 год (отдельные мероприятия)»</w:t>
      </w:r>
      <w:r w:rsidR="00044249">
        <w:rPr>
          <w:sz w:val="28"/>
          <w:szCs w:val="28"/>
        </w:rPr>
        <w:t>.</w:t>
      </w:r>
    </w:p>
    <w:p w:rsidR="00D43215" w:rsidRPr="0087154C" w:rsidRDefault="00D43215" w:rsidP="00117957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Предмет контрольного мероприятия средства бюджета города, направленные на выполнение работ по капитальному ремонту кровли МБОУ СОШ № 6, ремонту асфальтобетонного покрытия на территории МАУДО «Центр детского творчества», замену оконных блоков в МБОУ СОШ № 5 в 2021 году. </w:t>
      </w:r>
    </w:p>
    <w:p w:rsidR="00410B5A" w:rsidRPr="0087154C" w:rsidRDefault="00410B5A" w:rsidP="00117957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Объект контроля – МКУ «Управление капитального строительства». </w:t>
      </w:r>
    </w:p>
    <w:p w:rsidR="00044249" w:rsidRDefault="00C342C9" w:rsidP="00117957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Цель проверки: провести оценку целевого и эффективного расходования бюджетных средств.</w:t>
      </w:r>
    </w:p>
    <w:p w:rsidR="00121527" w:rsidRDefault="00044249" w:rsidP="0011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контрольного мероприятия</w:t>
      </w:r>
      <w:r w:rsidR="00187AFC">
        <w:rPr>
          <w:sz w:val="28"/>
          <w:szCs w:val="28"/>
        </w:rPr>
        <w:t xml:space="preserve"> были</w:t>
      </w:r>
      <w:r>
        <w:rPr>
          <w:sz w:val="28"/>
          <w:szCs w:val="28"/>
        </w:rPr>
        <w:t xml:space="preserve"> установлены </w:t>
      </w:r>
      <w:r w:rsidR="00282388">
        <w:rPr>
          <w:sz w:val="28"/>
          <w:szCs w:val="28"/>
        </w:rPr>
        <w:t xml:space="preserve">в т.ч. </w:t>
      </w:r>
      <w:r>
        <w:rPr>
          <w:sz w:val="28"/>
          <w:szCs w:val="28"/>
        </w:rPr>
        <w:t xml:space="preserve">нарушения </w:t>
      </w:r>
      <w:r w:rsidR="00121527">
        <w:rPr>
          <w:sz w:val="28"/>
          <w:szCs w:val="28"/>
        </w:rPr>
        <w:t>Бюджетного кодекса Российской Федерации, Федеральных законов от 06.12.2011   № 402-ФЗ «О бухгалтерском учете», от</w:t>
      </w:r>
      <w:r>
        <w:rPr>
          <w:sz w:val="28"/>
          <w:szCs w:val="28"/>
        </w:rPr>
        <w:t xml:space="preserve"> 05.04.2013 № 44-ФЗ «О контрактной </w:t>
      </w:r>
      <w:r w:rsidR="00187AFC">
        <w:rPr>
          <w:sz w:val="28"/>
          <w:szCs w:val="28"/>
        </w:rPr>
        <w:t>системе в сфере закупок, товаров, работ, услуг для обеспечения государственных и муници</w:t>
      </w:r>
      <w:r w:rsidR="00121527">
        <w:rPr>
          <w:sz w:val="28"/>
          <w:szCs w:val="28"/>
        </w:rPr>
        <w:t xml:space="preserve">пальных нужд». </w:t>
      </w:r>
      <w:r w:rsidR="00187AFC">
        <w:rPr>
          <w:sz w:val="28"/>
          <w:szCs w:val="28"/>
        </w:rPr>
        <w:t xml:space="preserve"> </w:t>
      </w:r>
    </w:p>
    <w:p w:rsidR="00044249" w:rsidRDefault="00187AFC" w:rsidP="0011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Материалы</w:t>
      </w:r>
      <w:r w:rsidR="00121527">
        <w:rPr>
          <w:sz w:val="28"/>
          <w:szCs w:val="28"/>
        </w:rPr>
        <w:t xml:space="preserve"> проверки</w:t>
      </w:r>
      <w:r>
        <w:rPr>
          <w:sz w:val="28"/>
          <w:szCs w:val="28"/>
        </w:rPr>
        <w:t xml:space="preserve"> направлены в Управление Федеральной антимонопольной службы по Ханты-Мансийскому автономному округу-Югре.</w:t>
      </w:r>
    </w:p>
    <w:p w:rsidR="00121527" w:rsidRDefault="00121527" w:rsidP="00117957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>Для принятия мер по устранению выявленных нарушений в ходе контрольного мероприятия в адрес МКУ «</w:t>
      </w:r>
      <w:r>
        <w:rPr>
          <w:sz w:val="28"/>
          <w:szCs w:val="28"/>
        </w:rPr>
        <w:t xml:space="preserve">УКС города Пыть-Яха» </w:t>
      </w:r>
      <w:r w:rsidRPr="0087154C">
        <w:rPr>
          <w:sz w:val="28"/>
          <w:szCs w:val="28"/>
        </w:rPr>
        <w:t>направлено Представление.</w:t>
      </w:r>
    </w:p>
    <w:p w:rsidR="00044249" w:rsidRPr="00044249" w:rsidRDefault="00044249" w:rsidP="000442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контрольного мероприятия будут </w:t>
      </w:r>
      <w:r w:rsidR="00187AFC">
        <w:rPr>
          <w:sz w:val="28"/>
          <w:szCs w:val="28"/>
        </w:rPr>
        <w:t>направлены в Думу города Пыть-Яха</w:t>
      </w:r>
      <w:r>
        <w:rPr>
          <w:sz w:val="28"/>
          <w:szCs w:val="28"/>
        </w:rPr>
        <w:t xml:space="preserve"> по</w:t>
      </w:r>
      <w:r w:rsidR="00187AFC">
        <w:rPr>
          <w:sz w:val="28"/>
          <w:szCs w:val="28"/>
        </w:rPr>
        <w:t xml:space="preserve">сле обобщения </w:t>
      </w:r>
      <w:r w:rsidR="00282388">
        <w:rPr>
          <w:sz w:val="28"/>
          <w:szCs w:val="28"/>
        </w:rPr>
        <w:t>информации полученной от</w:t>
      </w:r>
      <w:r w:rsidR="00187AFC">
        <w:rPr>
          <w:sz w:val="28"/>
          <w:szCs w:val="28"/>
        </w:rPr>
        <w:t xml:space="preserve"> Управления Федеральной антимонопольной службы по Ханты-Мансийскому автономному округу-Югре</w:t>
      </w:r>
      <w:r w:rsidR="00121527">
        <w:rPr>
          <w:sz w:val="28"/>
          <w:szCs w:val="28"/>
        </w:rPr>
        <w:t>, МКУ «УКС города Пыть-Яха» (ответ на Представление)</w:t>
      </w:r>
      <w:r w:rsidR="00EC1891">
        <w:rPr>
          <w:sz w:val="28"/>
          <w:szCs w:val="28"/>
        </w:rPr>
        <w:t>.</w:t>
      </w:r>
    </w:p>
    <w:p w:rsidR="00280928" w:rsidRDefault="00121527" w:rsidP="00280928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280928">
        <w:rPr>
          <w:sz w:val="28"/>
          <w:szCs w:val="28"/>
        </w:rPr>
        <w:t xml:space="preserve">В рамках Соглашения о сотрудничестве между прокуратурой города Пыть-Яха и Счетно-контрольной палатой города Пыть-Яха, </w:t>
      </w:r>
      <w:r w:rsidR="00EC1891">
        <w:rPr>
          <w:sz w:val="28"/>
          <w:szCs w:val="28"/>
        </w:rPr>
        <w:t>заместитель председателя Счетно-контрольной палаты принял</w:t>
      </w:r>
      <w:r w:rsidR="00280928">
        <w:rPr>
          <w:sz w:val="28"/>
          <w:szCs w:val="28"/>
        </w:rPr>
        <w:t xml:space="preserve"> участие в п</w:t>
      </w:r>
      <w:r w:rsidR="008A02E9">
        <w:rPr>
          <w:sz w:val="28"/>
          <w:szCs w:val="28"/>
        </w:rPr>
        <w:t>роверочном</w:t>
      </w:r>
      <w:r w:rsidR="00280928">
        <w:rPr>
          <w:sz w:val="28"/>
          <w:szCs w:val="28"/>
        </w:rPr>
        <w:t xml:space="preserve"> мероприят</w:t>
      </w:r>
      <w:r w:rsidR="008A02E9">
        <w:rPr>
          <w:sz w:val="28"/>
          <w:szCs w:val="28"/>
        </w:rPr>
        <w:t>ии</w:t>
      </w:r>
      <w:r w:rsidR="00280928">
        <w:rPr>
          <w:sz w:val="28"/>
          <w:szCs w:val="28"/>
        </w:rPr>
        <w:t xml:space="preserve">, проводимой прокуратурой города Пыть-Яха (привлечение специалиста) по вопросу целевого и эффективного использования средств, направленных на выполнение работ по реконструкции объекта «Реконструкция ВОС-3 в г. Пыть-Яхе». </w:t>
      </w:r>
    </w:p>
    <w:p w:rsidR="00C70510" w:rsidRPr="000F049E" w:rsidRDefault="00C70510" w:rsidP="00C70510">
      <w:pPr>
        <w:pStyle w:val="a7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0F049E">
        <w:rPr>
          <w:sz w:val="28"/>
          <w:szCs w:val="28"/>
        </w:rPr>
        <w:t>Экспертно-аналитическая деятельность.</w:t>
      </w:r>
    </w:p>
    <w:p w:rsidR="00C70510" w:rsidRPr="000F049E" w:rsidRDefault="00C70510" w:rsidP="00C70510">
      <w:pPr>
        <w:pStyle w:val="a7"/>
        <w:ind w:left="0" w:firstLine="709"/>
        <w:jc w:val="both"/>
        <w:rPr>
          <w:sz w:val="28"/>
          <w:szCs w:val="28"/>
        </w:rPr>
      </w:pPr>
      <w:r w:rsidRPr="000F049E">
        <w:rPr>
          <w:sz w:val="28"/>
          <w:szCs w:val="28"/>
        </w:rPr>
        <w:t xml:space="preserve">Экспертно-аналитическое мероприятие является одной из форм осуществления деятельности Счетно-контрольной палаты города Пыть-Яха, обеспечивающей реализацию её задач, функций и полномочий в сфере внешнего </w:t>
      </w:r>
      <w:r w:rsidRPr="000F049E">
        <w:rPr>
          <w:sz w:val="28"/>
          <w:szCs w:val="28"/>
        </w:rPr>
        <w:lastRenderedPageBreak/>
        <w:t>муниципального финансового контроля. Проведение экспертно-аналитического мероприятия осуществляется в т.ч. в форме подготовки заключений на поступившие проекты решений Думы города Пыть-Яха и проекты постановлений Администрации города Пыть-Яха.</w:t>
      </w:r>
    </w:p>
    <w:p w:rsidR="00410B5A" w:rsidRPr="0087154C" w:rsidRDefault="00410B5A" w:rsidP="00C70861">
      <w:pPr>
        <w:shd w:val="clear" w:color="auto" w:fill="FFFFFF"/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В </w:t>
      </w:r>
      <w:r w:rsidR="00280928">
        <w:rPr>
          <w:sz w:val="28"/>
          <w:szCs w:val="28"/>
        </w:rPr>
        <w:t>3</w:t>
      </w:r>
      <w:r w:rsidRPr="0087154C">
        <w:rPr>
          <w:sz w:val="28"/>
          <w:szCs w:val="28"/>
        </w:rPr>
        <w:t xml:space="preserve"> квартале 2022 года проведено </w:t>
      </w:r>
      <w:r w:rsidR="00C342C9" w:rsidRPr="0087154C">
        <w:rPr>
          <w:sz w:val="28"/>
          <w:szCs w:val="28"/>
        </w:rPr>
        <w:t>3</w:t>
      </w:r>
      <w:r w:rsidR="00BB49F7">
        <w:rPr>
          <w:sz w:val="28"/>
          <w:szCs w:val="28"/>
        </w:rPr>
        <w:t>2</w:t>
      </w:r>
      <w:r w:rsidRPr="0087154C">
        <w:rPr>
          <w:sz w:val="28"/>
          <w:szCs w:val="28"/>
        </w:rPr>
        <w:t xml:space="preserve"> экспертно-аналитических мероприятий в отношении проектов муниципальных правовых актов (изменения в муниципальные программы, проекты решений </w:t>
      </w:r>
      <w:r w:rsidR="00BB49F7">
        <w:rPr>
          <w:sz w:val="28"/>
          <w:szCs w:val="28"/>
        </w:rPr>
        <w:t>Думы города Пыть-Яха</w:t>
      </w:r>
      <w:r w:rsidRPr="0087154C">
        <w:rPr>
          <w:sz w:val="28"/>
          <w:szCs w:val="28"/>
        </w:rPr>
        <w:t>).</w:t>
      </w:r>
    </w:p>
    <w:p w:rsidR="00410B5A" w:rsidRPr="00BB49F7" w:rsidRDefault="00410B5A" w:rsidP="00C70861">
      <w:pPr>
        <w:shd w:val="clear" w:color="auto" w:fill="FFFFFF"/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Наибольший удельный вес экспертиз </w:t>
      </w:r>
      <w:r w:rsidRPr="00BB49F7">
        <w:rPr>
          <w:sz w:val="28"/>
          <w:szCs w:val="28"/>
        </w:rPr>
        <w:t xml:space="preserve">приходится на нормативно правовые акты Администрации города Пыть-Яха </w:t>
      </w:r>
      <w:r w:rsidR="00BB49F7" w:rsidRPr="00BB49F7">
        <w:rPr>
          <w:sz w:val="28"/>
          <w:szCs w:val="28"/>
        </w:rPr>
        <w:t>–</w:t>
      </w:r>
      <w:r w:rsidRPr="00BB49F7">
        <w:rPr>
          <w:sz w:val="28"/>
          <w:szCs w:val="28"/>
        </w:rPr>
        <w:t xml:space="preserve"> </w:t>
      </w:r>
      <w:r w:rsidR="00BB49F7" w:rsidRPr="00BB49F7">
        <w:rPr>
          <w:sz w:val="28"/>
          <w:szCs w:val="28"/>
        </w:rPr>
        <w:t>62,5</w:t>
      </w:r>
      <w:r w:rsidRPr="00BB49F7">
        <w:rPr>
          <w:sz w:val="28"/>
          <w:szCs w:val="28"/>
        </w:rPr>
        <w:t xml:space="preserve">% или </w:t>
      </w:r>
      <w:r w:rsidR="00BB49F7" w:rsidRPr="00BB49F7">
        <w:rPr>
          <w:sz w:val="28"/>
          <w:szCs w:val="28"/>
        </w:rPr>
        <w:t>20</w:t>
      </w:r>
      <w:r w:rsidRPr="00BB49F7">
        <w:rPr>
          <w:sz w:val="28"/>
          <w:szCs w:val="28"/>
        </w:rPr>
        <w:t xml:space="preserve"> </w:t>
      </w:r>
      <w:r w:rsidR="00BB49F7">
        <w:rPr>
          <w:sz w:val="28"/>
          <w:szCs w:val="28"/>
        </w:rPr>
        <w:t>экспертиз</w:t>
      </w:r>
      <w:r w:rsidR="00BB49F7" w:rsidRPr="00BB49F7">
        <w:rPr>
          <w:sz w:val="28"/>
          <w:szCs w:val="28"/>
        </w:rPr>
        <w:t>,</w:t>
      </w:r>
      <w:r w:rsidRPr="00BB49F7">
        <w:rPr>
          <w:sz w:val="28"/>
          <w:szCs w:val="28"/>
        </w:rPr>
        <w:t xml:space="preserve"> в т.ч. по внесению изменений в муниципальные программы </w:t>
      </w:r>
      <w:r w:rsidR="00BB49F7">
        <w:rPr>
          <w:sz w:val="28"/>
          <w:szCs w:val="28"/>
        </w:rPr>
        <w:t>–</w:t>
      </w:r>
      <w:r w:rsidRPr="00BB49F7">
        <w:rPr>
          <w:sz w:val="28"/>
          <w:szCs w:val="28"/>
        </w:rPr>
        <w:t xml:space="preserve"> </w:t>
      </w:r>
      <w:r w:rsidR="00BB49F7">
        <w:rPr>
          <w:sz w:val="28"/>
          <w:szCs w:val="28"/>
        </w:rPr>
        <w:t xml:space="preserve">16 </w:t>
      </w:r>
      <w:r w:rsidRPr="00BB49F7">
        <w:rPr>
          <w:sz w:val="28"/>
          <w:szCs w:val="28"/>
        </w:rPr>
        <w:t xml:space="preserve">экспертиз, </w:t>
      </w:r>
      <w:r w:rsidR="00BB49F7" w:rsidRPr="00BB49F7">
        <w:rPr>
          <w:sz w:val="28"/>
          <w:szCs w:val="28"/>
        </w:rPr>
        <w:t>3</w:t>
      </w:r>
      <w:r w:rsidRPr="00BB49F7">
        <w:rPr>
          <w:sz w:val="28"/>
          <w:szCs w:val="28"/>
        </w:rPr>
        <w:t xml:space="preserve"> экспертизы положений по предоставлению субсидий из бюджета города и 1 экспертиза проекта в области грантовой поддержки.</w:t>
      </w:r>
    </w:p>
    <w:p w:rsidR="00410B5A" w:rsidRPr="0087154C" w:rsidRDefault="00410B5A" w:rsidP="00C70861">
      <w:pPr>
        <w:shd w:val="clear" w:color="auto" w:fill="FFFFFF"/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По результатам экспертно-аналитических мероприятий были подготовлены соответствующие заключения.  При подготовке заключений большое внимание уделялось взаимодействию с разработчиками проектов муниципальных правовых актов. Возникшие в процессе подготовки заключений вопросы, замечания и предложения прорабатывались сотрудниками Счетно-контрольной палаты города Пыть-Яха совместно с разработчиками в рабочем порядке. Таким образом, представленные в Счетно-контрольную палату города Пыть-Яха материалы проектов муниципальных правовых актов дорабатывались разработчиками на стадии подготовки заключений с учетом предложений и замечаний Счетно-контрольной палаты города Пыть-Яха. </w:t>
      </w:r>
    </w:p>
    <w:p w:rsidR="00570EBE" w:rsidRPr="0087154C" w:rsidRDefault="00837DD0" w:rsidP="00837DD0">
      <w:pPr>
        <w:tabs>
          <w:tab w:val="left" w:pos="709"/>
        </w:tabs>
        <w:spacing w:line="22" w:lineRule="atLeast"/>
        <w:jc w:val="both"/>
        <w:rPr>
          <w:sz w:val="28"/>
          <w:szCs w:val="28"/>
        </w:rPr>
      </w:pPr>
      <w:r w:rsidRPr="0087154C">
        <w:rPr>
          <w:sz w:val="28"/>
          <w:szCs w:val="28"/>
        </w:rPr>
        <w:tab/>
      </w:r>
      <w:r w:rsidR="00664D7E" w:rsidRPr="0087154C">
        <w:rPr>
          <w:sz w:val="28"/>
          <w:szCs w:val="28"/>
        </w:rPr>
        <w:t>4</w:t>
      </w:r>
      <w:r w:rsidR="00570EBE" w:rsidRPr="0087154C">
        <w:rPr>
          <w:sz w:val="28"/>
          <w:szCs w:val="28"/>
        </w:rPr>
        <w:t>. Информационная деятельность</w:t>
      </w:r>
    </w:p>
    <w:p w:rsidR="00570EBE" w:rsidRPr="0087154C" w:rsidRDefault="00570EBE" w:rsidP="00570EB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Информационная деятельность регламентирована статьёй 19 Федерального закона от 07.02.2011 № 6-ФЗ, Положением о Счётно-контрольной палате. </w:t>
      </w:r>
    </w:p>
    <w:p w:rsidR="00570EBE" w:rsidRPr="0087154C" w:rsidRDefault="00570EBE" w:rsidP="00117957">
      <w:pPr>
        <w:ind w:firstLine="708"/>
        <w:jc w:val="both"/>
        <w:rPr>
          <w:sz w:val="28"/>
          <w:szCs w:val="28"/>
        </w:rPr>
      </w:pPr>
      <w:r w:rsidRPr="0087154C">
        <w:rPr>
          <w:sz w:val="28"/>
          <w:szCs w:val="28"/>
        </w:rPr>
        <w:t xml:space="preserve">Регулярно и на постоянной основе актуализируется сайт Счетно-контрольной палаты о деятельности учреждения. </w:t>
      </w:r>
    </w:p>
    <w:p w:rsidR="00570EBE" w:rsidRPr="00423330" w:rsidRDefault="00423330" w:rsidP="00570EB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23330">
        <w:rPr>
          <w:sz w:val="28"/>
          <w:szCs w:val="28"/>
        </w:rPr>
        <w:t xml:space="preserve">В отчётном периоде </w:t>
      </w:r>
      <w:r>
        <w:rPr>
          <w:sz w:val="28"/>
          <w:szCs w:val="28"/>
        </w:rPr>
        <w:t xml:space="preserve">были приняты и опубликованы </w:t>
      </w:r>
      <w:r w:rsidR="00570EBE" w:rsidRPr="00423330">
        <w:rPr>
          <w:sz w:val="28"/>
          <w:szCs w:val="28"/>
        </w:rPr>
        <w:t xml:space="preserve">на официальном сайте органов местного самоуправления города Пыть-Яха </w:t>
      </w:r>
      <w:r w:rsidR="00117957" w:rsidRPr="00423330">
        <w:rPr>
          <w:sz w:val="28"/>
          <w:szCs w:val="28"/>
        </w:rPr>
        <w:t>12</w:t>
      </w:r>
      <w:r w:rsidR="00570EBE" w:rsidRPr="00423330">
        <w:rPr>
          <w:sz w:val="28"/>
          <w:szCs w:val="28"/>
        </w:rPr>
        <w:t xml:space="preserve"> </w:t>
      </w:r>
      <w:r w:rsidR="00CE0251" w:rsidRPr="00423330">
        <w:rPr>
          <w:sz w:val="28"/>
          <w:szCs w:val="28"/>
        </w:rPr>
        <w:t>нормативных правовых актов</w:t>
      </w:r>
      <w:r w:rsidR="00FD3086">
        <w:rPr>
          <w:sz w:val="28"/>
          <w:szCs w:val="28"/>
        </w:rPr>
        <w:t xml:space="preserve"> Счетно-контрольной палаты</w:t>
      </w:r>
      <w:r w:rsidR="00570EBE" w:rsidRPr="00423330">
        <w:rPr>
          <w:sz w:val="28"/>
          <w:szCs w:val="28"/>
        </w:rPr>
        <w:t xml:space="preserve">. </w:t>
      </w:r>
    </w:p>
    <w:p w:rsidR="00282388" w:rsidRDefault="00282388" w:rsidP="00570EBE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2F437A" w:rsidRDefault="002F437A" w:rsidP="002F437A">
      <w:pPr>
        <w:tabs>
          <w:tab w:val="left" w:pos="567"/>
        </w:tabs>
        <w:jc w:val="both"/>
        <w:rPr>
          <w:sz w:val="28"/>
          <w:szCs w:val="28"/>
        </w:rPr>
      </w:pPr>
    </w:p>
    <w:p w:rsidR="002F437A" w:rsidRPr="0087154C" w:rsidRDefault="002F437A">
      <w:pPr>
        <w:rPr>
          <w:sz w:val="28"/>
          <w:szCs w:val="28"/>
        </w:rPr>
      </w:pPr>
      <w:bookmarkStart w:id="0" w:name="_GoBack"/>
      <w:bookmarkEnd w:id="0"/>
    </w:p>
    <w:sectPr w:rsidR="002F437A" w:rsidRPr="0087154C" w:rsidSect="00A9498F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532" w:rsidRDefault="00724532" w:rsidP="00DC4E15">
      <w:r>
        <w:separator/>
      </w:r>
    </w:p>
  </w:endnote>
  <w:endnote w:type="continuationSeparator" w:id="0">
    <w:p w:rsidR="00724532" w:rsidRDefault="00724532" w:rsidP="00DC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532" w:rsidRDefault="00724532" w:rsidP="00DC4E15">
      <w:r>
        <w:separator/>
      </w:r>
    </w:p>
  </w:footnote>
  <w:footnote w:type="continuationSeparator" w:id="0">
    <w:p w:rsidR="00724532" w:rsidRDefault="00724532" w:rsidP="00DC4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5A" w:rsidRDefault="00410B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12B63">
      <w:rPr>
        <w:noProof/>
      </w:rPr>
      <w:t>3</w:t>
    </w:r>
    <w:r>
      <w:fldChar w:fldCharType="end"/>
    </w:r>
  </w:p>
  <w:p w:rsidR="00410B5A" w:rsidRDefault="00410B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50D55"/>
    <w:multiLevelType w:val="hybridMultilevel"/>
    <w:tmpl w:val="89FCEC54"/>
    <w:lvl w:ilvl="0" w:tplc="17AC91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 w15:restartNumberingAfterBreak="0">
    <w:nsid w:val="41BC104A"/>
    <w:multiLevelType w:val="hybridMultilevel"/>
    <w:tmpl w:val="A452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37BA3"/>
    <w:multiLevelType w:val="multilevel"/>
    <w:tmpl w:val="A5C885D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861"/>
    <w:rsid w:val="0000607D"/>
    <w:rsid w:val="00044249"/>
    <w:rsid w:val="000B4B86"/>
    <w:rsid w:val="000B4E5E"/>
    <w:rsid w:val="000B56D4"/>
    <w:rsid w:val="000F049E"/>
    <w:rsid w:val="00117957"/>
    <w:rsid w:val="00121527"/>
    <w:rsid w:val="001220AB"/>
    <w:rsid w:val="00124BCA"/>
    <w:rsid w:val="00167193"/>
    <w:rsid w:val="00187AFC"/>
    <w:rsid w:val="001A1D54"/>
    <w:rsid w:val="001E34FB"/>
    <w:rsid w:val="001E459A"/>
    <w:rsid w:val="00200036"/>
    <w:rsid w:val="002314BF"/>
    <w:rsid w:val="00237257"/>
    <w:rsid w:val="00280928"/>
    <w:rsid w:val="00282388"/>
    <w:rsid w:val="00294AD5"/>
    <w:rsid w:val="002F437A"/>
    <w:rsid w:val="0031352D"/>
    <w:rsid w:val="00316CD0"/>
    <w:rsid w:val="003424A0"/>
    <w:rsid w:val="00381C1F"/>
    <w:rsid w:val="003A2468"/>
    <w:rsid w:val="003C5FE8"/>
    <w:rsid w:val="003D2AA3"/>
    <w:rsid w:val="00410B5A"/>
    <w:rsid w:val="00423330"/>
    <w:rsid w:val="00483124"/>
    <w:rsid w:val="0049434B"/>
    <w:rsid w:val="0049596F"/>
    <w:rsid w:val="004D0AF7"/>
    <w:rsid w:val="00570EBE"/>
    <w:rsid w:val="005965F2"/>
    <w:rsid w:val="006261E6"/>
    <w:rsid w:val="00633D80"/>
    <w:rsid w:val="00664D7E"/>
    <w:rsid w:val="006826C0"/>
    <w:rsid w:val="006F4DD9"/>
    <w:rsid w:val="00724532"/>
    <w:rsid w:val="00767D27"/>
    <w:rsid w:val="007932FA"/>
    <w:rsid w:val="007C2007"/>
    <w:rsid w:val="007C4AC3"/>
    <w:rsid w:val="00802CFA"/>
    <w:rsid w:val="00837DD0"/>
    <w:rsid w:val="0087154C"/>
    <w:rsid w:val="008927EE"/>
    <w:rsid w:val="008A00E7"/>
    <w:rsid w:val="008A02E9"/>
    <w:rsid w:val="0091616C"/>
    <w:rsid w:val="00953C13"/>
    <w:rsid w:val="00971D57"/>
    <w:rsid w:val="0097411B"/>
    <w:rsid w:val="0097461E"/>
    <w:rsid w:val="00976D39"/>
    <w:rsid w:val="009B5EFA"/>
    <w:rsid w:val="00A25214"/>
    <w:rsid w:val="00A36F27"/>
    <w:rsid w:val="00A60837"/>
    <w:rsid w:val="00A9498F"/>
    <w:rsid w:val="00AC496D"/>
    <w:rsid w:val="00B85D01"/>
    <w:rsid w:val="00BB49F7"/>
    <w:rsid w:val="00BC4928"/>
    <w:rsid w:val="00C12B63"/>
    <w:rsid w:val="00C342C9"/>
    <w:rsid w:val="00C612C8"/>
    <w:rsid w:val="00C66E07"/>
    <w:rsid w:val="00C70510"/>
    <w:rsid w:val="00C70861"/>
    <w:rsid w:val="00C907F1"/>
    <w:rsid w:val="00CB2972"/>
    <w:rsid w:val="00CE0251"/>
    <w:rsid w:val="00CF33A9"/>
    <w:rsid w:val="00D43215"/>
    <w:rsid w:val="00D6248E"/>
    <w:rsid w:val="00D9444F"/>
    <w:rsid w:val="00DC4E15"/>
    <w:rsid w:val="00E05BF1"/>
    <w:rsid w:val="00EB3006"/>
    <w:rsid w:val="00EC1891"/>
    <w:rsid w:val="00EE4372"/>
    <w:rsid w:val="00EF7FA0"/>
    <w:rsid w:val="00F03F96"/>
    <w:rsid w:val="00F645BD"/>
    <w:rsid w:val="00FD3086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A5E320-3AF8-4825-A733-F492D188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4E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C4E15"/>
    <w:rPr>
      <w:sz w:val="24"/>
    </w:rPr>
  </w:style>
  <w:style w:type="paragraph" w:styleId="a5">
    <w:name w:val="footer"/>
    <w:basedOn w:val="a"/>
    <w:link w:val="a6"/>
    <w:uiPriority w:val="99"/>
    <w:rsid w:val="00DC4E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DC4E15"/>
    <w:rPr>
      <w:sz w:val="24"/>
    </w:rPr>
  </w:style>
  <w:style w:type="paragraph" w:styleId="a7">
    <w:name w:val="List Paragraph"/>
    <w:basedOn w:val="a"/>
    <w:uiPriority w:val="99"/>
    <w:qFormat/>
    <w:rsid w:val="00294AD5"/>
    <w:pPr>
      <w:ind w:left="720"/>
      <w:contextualSpacing/>
    </w:pPr>
  </w:style>
  <w:style w:type="paragraph" w:styleId="a8">
    <w:name w:val="Balloon Text"/>
    <w:basedOn w:val="a"/>
    <w:link w:val="a9"/>
    <w:uiPriority w:val="99"/>
    <w:rsid w:val="001A1D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1A1D54"/>
    <w:rPr>
      <w:rFonts w:ascii="Segoe UI" w:hAnsi="Segoe UI"/>
      <w:sz w:val="18"/>
    </w:rPr>
  </w:style>
  <w:style w:type="paragraph" w:styleId="aa">
    <w:name w:val="Normal (Web)"/>
    <w:basedOn w:val="a"/>
    <w:link w:val="ab"/>
    <w:rsid w:val="00C907F1"/>
    <w:pPr>
      <w:spacing w:before="100" w:beforeAutospacing="1" w:after="100" w:afterAutospacing="1"/>
    </w:pPr>
  </w:style>
  <w:style w:type="paragraph" w:customStyle="1" w:styleId="1">
    <w:name w:val="Знак1"/>
    <w:basedOn w:val="a"/>
    <w:next w:val="a"/>
    <w:semiHidden/>
    <w:rsid w:val="0016719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167193"/>
    <w:pPr>
      <w:spacing w:after="120" w:line="480" w:lineRule="auto"/>
    </w:pPr>
  </w:style>
  <w:style w:type="character" w:customStyle="1" w:styleId="20">
    <w:name w:val="Основной текст 2 Знак"/>
    <w:link w:val="2"/>
    <w:rsid w:val="00167193"/>
    <w:rPr>
      <w:sz w:val="24"/>
      <w:szCs w:val="24"/>
    </w:rPr>
  </w:style>
  <w:style w:type="character" w:customStyle="1" w:styleId="ab">
    <w:name w:val="Обычный (веб) Знак"/>
    <w:link w:val="aa"/>
    <w:locked/>
    <w:rsid w:val="00167193"/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044249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0442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44DD-DC43-4BE7-A73C-BDD09116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31</cp:revision>
  <cp:lastPrinted>2022-10-14T09:46:00Z</cp:lastPrinted>
  <dcterms:created xsi:type="dcterms:W3CDTF">2022-07-05T04:23:00Z</dcterms:created>
  <dcterms:modified xsi:type="dcterms:W3CDTF">2022-10-14T10:18:00Z</dcterms:modified>
</cp:coreProperties>
</file>