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61" w:rsidRDefault="00C70861" w:rsidP="00C70861">
      <w:pPr>
        <w:jc w:val="center"/>
        <w:rPr>
          <w:sz w:val="28"/>
          <w:szCs w:val="28"/>
        </w:rPr>
      </w:pPr>
      <w:r w:rsidRPr="007932FA">
        <w:rPr>
          <w:sz w:val="28"/>
          <w:szCs w:val="28"/>
        </w:rPr>
        <w:t>Информация о деятельности</w:t>
      </w:r>
      <w:r>
        <w:rPr>
          <w:sz w:val="28"/>
          <w:szCs w:val="28"/>
        </w:rPr>
        <w:t xml:space="preserve"> Счетно-контрольной палаты города Пыть-Яха</w:t>
      </w:r>
    </w:p>
    <w:p w:rsidR="00C70861" w:rsidRDefault="00C70861" w:rsidP="00C708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квартал 2022 года</w:t>
      </w:r>
    </w:p>
    <w:p w:rsidR="00C70861" w:rsidRDefault="00C70861" w:rsidP="00C70861">
      <w:pPr>
        <w:jc w:val="center"/>
        <w:rPr>
          <w:sz w:val="28"/>
          <w:szCs w:val="28"/>
        </w:rPr>
      </w:pPr>
    </w:p>
    <w:p w:rsidR="00C70861" w:rsidRPr="000F049E" w:rsidRDefault="00C70861" w:rsidP="00C70861">
      <w:pPr>
        <w:ind w:firstLine="709"/>
        <w:jc w:val="both"/>
        <w:rPr>
          <w:sz w:val="28"/>
          <w:szCs w:val="28"/>
        </w:rPr>
      </w:pPr>
      <w:r w:rsidRPr="000F049E">
        <w:rPr>
          <w:rFonts w:eastAsia="Arial CYR"/>
          <w:spacing w:val="-2"/>
          <w:sz w:val="28"/>
          <w:szCs w:val="28"/>
        </w:rPr>
        <w:t xml:space="preserve">Информация о деятельности Счетно-контрольной палаты города Пыть-Яха за 1 квартал 2022 </w:t>
      </w:r>
      <w:r w:rsidRPr="000F049E">
        <w:rPr>
          <w:sz w:val="28"/>
          <w:szCs w:val="28"/>
        </w:rPr>
        <w:t>года под</w:t>
      </w:r>
      <w:bookmarkStart w:id="0" w:name="_GoBack"/>
      <w:bookmarkEnd w:id="0"/>
      <w:r w:rsidRPr="000F049E">
        <w:rPr>
          <w:sz w:val="28"/>
          <w:szCs w:val="28"/>
        </w:rPr>
        <w:t>готовлена на основании части 2 статьи 9 Федерального закона от 07.02.2011 № 6</w:t>
      </w:r>
      <w:r w:rsidR="00483124" w:rsidRPr="000F049E">
        <w:rPr>
          <w:sz w:val="28"/>
          <w:szCs w:val="28"/>
        </w:rPr>
        <w:t xml:space="preserve"> </w:t>
      </w:r>
      <w:r w:rsidRPr="000F049E">
        <w:rPr>
          <w:sz w:val="28"/>
          <w:szCs w:val="28"/>
        </w:rPr>
        <w:t>-</w:t>
      </w:r>
      <w:r w:rsidR="00483124" w:rsidRPr="000F049E">
        <w:rPr>
          <w:sz w:val="28"/>
          <w:szCs w:val="28"/>
        </w:rPr>
        <w:t xml:space="preserve"> </w:t>
      </w:r>
      <w:r w:rsidRPr="000F049E">
        <w:rPr>
          <w:sz w:val="28"/>
          <w:szCs w:val="28"/>
        </w:rPr>
        <w:t>ФЗ «Об общих принципах организации деятельности контрольно-счетных органов субъектов Российской Федерации и муниципальных образований»</w:t>
      </w:r>
      <w:r w:rsidR="00483124" w:rsidRPr="000F049E">
        <w:rPr>
          <w:sz w:val="28"/>
          <w:szCs w:val="28"/>
        </w:rPr>
        <w:t xml:space="preserve"> (далее -</w:t>
      </w:r>
      <w:r w:rsidRPr="000F049E">
        <w:rPr>
          <w:sz w:val="28"/>
          <w:szCs w:val="28"/>
        </w:rPr>
        <w:t xml:space="preserve"> Федеральный закон № 6</w:t>
      </w:r>
      <w:r w:rsidR="00483124" w:rsidRPr="000F049E">
        <w:rPr>
          <w:sz w:val="28"/>
          <w:szCs w:val="28"/>
        </w:rPr>
        <w:t xml:space="preserve"> </w:t>
      </w:r>
      <w:r w:rsidRPr="000F049E">
        <w:rPr>
          <w:sz w:val="28"/>
          <w:szCs w:val="28"/>
        </w:rPr>
        <w:t>-</w:t>
      </w:r>
      <w:r w:rsidR="00483124" w:rsidRPr="000F049E">
        <w:rPr>
          <w:sz w:val="28"/>
          <w:szCs w:val="28"/>
        </w:rPr>
        <w:t xml:space="preserve"> </w:t>
      </w:r>
      <w:r w:rsidRPr="000F049E">
        <w:rPr>
          <w:sz w:val="28"/>
          <w:szCs w:val="28"/>
        </w:rPr>
        <w:t>ФЗ).</w:t>
      </w:r>
    </w:p>
    <w:p w:rsidR="00C70861" w:rsidRPr="000F049E" w:rsidRDefault="00C70861" w:rsidP="00C70861">
      <w:pPr>
        <w:ind w:firstLine="709"/>
        <w:jc w:val="both"/>
        <w:rPr>
          <w:sz w:val="28"/>
          <w:szCs w:val="28"/>
        </w:rPr>
      </w:pPr>
      <w:r w:rsidRPr="000F049E">
        <w:rPr>
          <w:rFonts w:eastAsia="Arial CYR"/>
          <w:sz w:val="28"/>
          <w:szCs w:val="28"/>
        </w:rPr>
        <w:t>Деятельность Счетно-контрольной палаты города Пыть-Яха осуществляется в соответствии с утвержденным Планом работы на 2022 год.</w:t>
      </w:r>
    </w:p>
    <w:p w:rsidR="00C70861" w:rsidRPr="000F049E" w:rsidRDefault="00C70861" w:rsidP="00C70861">
      <w:pPr>
        <w:ind w:firstLine="709"/>
        <w:jc w:val="both"/>
        <w:rPr>
          <w:sz w:val="28"/>
          <w:szCs w:val="28"/>
        </w:rPr>
      </w:pPr>
      <w:r w:rsidRPr="000F049E">
        <w:rPr>
          <w:rFonts w:eastAsia="Arial CYR"/>
          <w:sz w:val="28"/>
          <w:szCs w:val="28"/>
        </w:rPr>
        <w:t>В 1 квартале 2022 года проведены следующие мероприятия по основной деятельности:</w:t>
      </w:r>
    </w:p>
    <w:p w:rsidR="00C70861" w:rsidRPr="000F049E" w:rsidRDefault="00C70861" w:rsidP="00C70861">
      <w:pPr>
        <w:numPr>
          <w:ilvl w:val="0"/>
          <w:numId w:val="2"/>
        </w:numPr>
        <w:jc w:val="both"/>
        <w:rPr>
          <w:sz w:val="28"/>
          <w:szCs w:val="28"/>
        </w:rPr>
      </w:pPr>
      <w:r w:rsidRPr="000F049E">
        <w:rPr>
          <w:sz w:val="28"/>
          <w:szCs w:val="28"/>
        </w:rPr>
        <w:t>Организационные мероприятия</w:t>
      </w:r>
      <w:r w:rsidR="00483124" w:rsidRPr="000F049E">
        <w:rPr>
          <w:sz w:val="28"/>
          <w:szCs w:val="28"/>
        </w:rPr>
        <w:t>.</w:t>
      </w:r>
    </w:p>
    <w:p w:rsidR="00C70861" w:rsidRPr="000F049E" w:rsidRDefault="00C70861" w:rsidP="00C70861">
      <w:pPr>
        <w:ind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>В 1 квартале 2022 года председатель и заместитель председателя Счетно-контрольной палаты города Пыть-Яха приняли участие в 5 заседаниях постоянных депутатских комиссий и 4 заседаниях Думы города Пыть-Яха.</w:t>
      </w:r>
    </w:p>
    <w:p w:rsidR="00C70861" w:rsidRPr="000F049E" w:rsidRDefault="00C70861" w:rsidP="00C70861">
      <w:pPr>
        <w:ind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 xml:space="preserve">Счетно-контрольная палата города Пыть-Яха является членом Совета органов внешнего финансового контроля Ханты-Мансийского автономного округа – Югры. В 1 квартале 2022 года председатель Счетно-контрольной палаты города Пыть-Яха принял участие в заседании Совета по вопросу реализации изменений в Федеральный закон № 6-ФЗ. В адрес председателя Счетной палаты автономного округа направлено письмо по проблемным вопросам по рассматриваемой тематике. Также были направлены предложения по внесению дополнений и изменений в закон Ханты-Мансийского </w:t>
      </w:r>
      <w:r w:rsidR="00483124" w:rsidRPr="000F049E">
        <w:rPr>
          <w:sz w:val="28"/>
          <w:szCs w:val="28"/>
        </w:rPr>
        <w:t>автономного округа</w:t>
      </w:r>
      <w:r w:rsidRPr="000F049E">
        <w:rPr>
          <w:sz w:val="28"/>
          <w:szCs w:val="28"/>
        </w:rPr>
        <w:t xml:space="preserve"> - Югры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– Югры» в части норм трудового законодательства.</w:t>
      </w:r>
    </w:p>
    <w:p w:rsidR="00C70861" w:rsidRPr="000F049E" w:rsidRDefault="00C70861" w:rsidP="00C70861">
      <w:pPr>
        <w:numPr>
          <w:ilvl w:val="0"/>
          <w:numId w:val="2"/>
        </w:numPr>
        <w:jc w:val="both"/>
        <w:rPr>
          <w:sz w:val="28"/>
          <w:szCs w:val="28"/>
        </w:rPr>
      </w:pPr>
      <w:r w:rsidRPr="000F049E">
        <w:rPr>
          <w:sz w:val="28"/>
          <w:szCs w:val="28"/>
        </w:rPr>
        <w:t>Контрольные мероприятия</w:t>
      </w:r>
      <w:r w:rsidR="00483124" w:rsidRPr="000F049E">
        <w:rPr>
          <w:sz w:val="28"/>
          <w:szCs w:val="28"/>
        </w:rPr>
        <w:t>.</w:t>
      </w:r>
    </w:p>
    <w:p w:rsidR="00C70861" w:rsidRPr="000F049E" w:rsidRDefault="00C70861" w:rsidP="00C70861">
      <w:pPr>
        <w:ind w:firstLine="709"/>
        <w:jc w:val="both"/>
        <w:rPr>
          <w:sz w:val="28"/>
          <w:szCs w:val="28"/>
        </w:rPr>
      </w:pPr>
      <w:r w:rsidRPr="000F049E">
        <w:rPr>
          <w:rFonts w:eastAsia="Arial CYR"/>
          <w:sz w:val="28"/>
          <w:szCs w:val="28"/>
        </w:rPr>
        <w:t>В отчетном периоде проведено 2 контрольных мероприятий по вопросам:</w:t>
      </w:r>
    </w:p>
    <w:p w:rsidR="00C70861" w:rsidRPr="000F049E" w:rsidRDefault="00C70861" w:rsidP="00C70861">
      <w:pPr>
        <w:numPr>
          <w:ilvl w:val="0"/>
          <w:numId w:val="1"/>
        </w:numPr>
        <w:tabs>
          <w:tab w:val="clear" w:pos="795"/>
          <w:tab w:val="num" w:pos="993"/>
        </w:tabs>
        <w:ind w:left="0"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 xml:space="preserve">Проверка целевого и эффективного использования средств, направленных на выполнение работ по капитальному ремонту в здании МАУ «Аквацентр «Дельфин». Объект контроля – МКУ «Управление капитального строительства». В ходе проверки выявлены нарушения требований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(далее </w:t>
      </w:r>
      <w:r w:rsidR="00483124" w:rsidRPr="000F049E">
        <w:rPr>
          <w:sz w:val="28"/>
          <w:szCs w:val="28"/>
        </w:rPr>
        <w:t>-</w:t>
      </w:r>
      <w:r w:rsidR="000B4E5E" w:rsidRPr="000F049E">
        <w:rPr>
          <w:sz w:val="28"/>
          <w:szCs w:val="28"/>
        </w:rPr>
        <w:t xml:space="preserve"> Федеральный закон № 44-ФЗ)</w:t>
      </w:r>
      <w:r w:rsidR="00EF7FA0" w:rsidRPr="000F049E">
        <w:rPr>
          <w:sz w:val="28"/>
          <w:szCs w:val="28"/>
        </w:rPr>
        <w:t xml:space="preserve">. </w:t>
      </w:r>
      <w:r w:rsidRPr="000F049E">
        <w:rPr>
          <w:sz w:val="28"/>
          <w:szCs w:val="28"/>
        </w:rPr>
        <w:t xml:space="preserve"> Для принятия мер по устранению выявленных нарушений в ходе контрольного мероприятия в адрес МКУ «Управление капитального строительства»</w:t>
      </w:r>
      <w:r w:rsidR="00EF7FA0" w:rsidRPr="000F049E">
        <w:rPr>
          <w:sz w:val="28"/>
          <w:szCs w:val="28"/>
        </w:rPr>
        <w:t xml:space="preserve"> было направлено Представление</w:t>
      </w:r>
      <w:r w:rsidRPr="000F049E">
        <w:rPr>
          <w:sz w:val="28"/>
          <w:szCs w:val="28"/>
        </w:rPr>
        <w:t>. Срок предоставления ответа на Представление до 11.04.2022.</w:t>
      </w:r>
    </w:p>
    <w:p w:rsidR="00C70861" w:rsidRPr="000F049E" w:rsidRDefault="00C70861" w:rsidP="00C70861">
      <w:pPr>
        <w:numPr>
          <w:ilvl w:val="0"/>
          <w:numId w:val="1"/>
        </w:numPr>
        <w:tabs>
          <w:tab w:val="clear" w:pos="795"/>
          <w:tab w:val="num" w:pos="993"/>
        </w:tabs>
        <w:ind w:left="0"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>Проведение аудита в сфере закупок товаров, работ, услуг для обеспечения муниципальных нужд в МКУ «Администрация города Пыть-Яха». В ходе проведения контрольного мероприятия выявлены нарушения</w:t>
      </w:r>
      <w:r w:rsidR="00D6248E" w:rsidRPr="000F049E">
        <w:rPr>
          <w:sz w:val="28"/>
          <w:szCs w:val="28"/>
        </w:rPr>
        <w:t xml:space="preserve"> </w:t>
      </w:r>
      <w:r w:rsidRPr="000F049E">
        <w:rPr>
          <w:sz w:val="28"/>
          <w:szCs w:val="28"/>
        </w:rPr>
        <w:t>Федерального закона № 44-ФЗ</w:t>
      </w:r>
      <w:r w:rsidR="00D6248E" w:rsidRPr="000F049E">
        <w:rPr>
          <w:sz w:val="28"/>
          <w:szCs w:val="28"/>
        </w:rPr>
        <w:t>.</w:t>
      </w:r>
      <w:r w:rsidRPr="000F049E">
        <w:rPr>
          <w:sz w:val="28"/>
          <w:szCs w:val="28"/>
        </w:rPr>
        <w:t xml:space="preserve"> Для принятия мер по устранению выявленных нарушений в ходе контрольного мероприятия в адрес </w:t>
      </w:r>
      <w:r w:rsidR="00483124" w:rsidRPr="000F049E">
        <w:rPr>
          <w:sz w:val="28"/>
          <w:szCs w:val="28"/>
        </w:rPr>
        <w:t>А</w:t>
      </w:r>
      <w:r w:rsidRPr="000F049E">
        <w:rPr>
          <w:sz w:val="28"/>
          <w:szCs w:val="28"/>
        </w:rPr>
        <w:t>дминистрации города Пыть-Яха</w:t>
      </w:r>
      <w:r w:rsidR="00D6248E" w:rsidRPr="000F049E">
        <w:rPr>
          <w:sz w:val="28"/>
          <w:szCs w:val="28"/>
        </w:rPr>
        <w:t xml:space="preserve"> было направлено Представление</w:t>
      </w:r>
      <w:r w:rsidRPr="000F049E">
        <w:rPr>
          <w:sz w:val="28"/>
          <w:szCs w:val="28"/>
        </w:rPr>
        <w:t>. Срок предоставления ответа на Представление до 25.04.2022.</w:t>
      </w:r>
    </w:p>
    <w:p w:rsidR="00C70861" w:rsidRPr="000F049E" w:rsidRDefault="00C70861" w:rsidP="00294AD5">
      <w:pPr>
        <w:pStyle w:val="a7"/>
        <w:numPr>
          <w:ilvl w:val="0"/>
          <w:numId w:val="1"/>
        </w:numPr>
        <w:tabs>
          <w:tab w:val="left" w:pos="993"/>
        </w:tabs>
        <w:ind w:hanging="86"/>
        <w:jc w:val="both"/>
        <w:rPr>
          <w:sz w:val="28"/>
          <w:szCs w:val="28"/>
        </w:rPr>
      </w:pPr>
      <w:r w:rsidRPr="000F049E">
        <w:rPr>
          <w:sz w:val="28"/>
          <w:szCs w:val="28"/>
        </w:rPr>
        <w:lastRenderedPageBreak/>
        <w:t>Экспертно-аналитическая деятельность</w:t>
      </w:r>
      <w:r w:rsidR="00483124" w:rsidRPr="000F049E">
        <w:rPr>
          <w:sz w:val="28"/>
          <w:szCs w:val="28"/>
        </w:rPr>
        <w:t>.</w:t>
      </w:r>
    </w:p>
    <w:p w:rsidR="00294AD5" w:rsidRPr="000F049E" w:rsidRDefault="00294AD5" w:rsidP="00294AD5">
      <w:pPr>
        <w:pStyle w:val="a7"/>
        <w:ind w:left="0" w:firstLine="709"/>
        <w:jc w:val="both"/>
        <w:rPr>
          <w:rFonts w:eastAsia="Arial CYR"/>
          <w:sz w:val="28"/>
          <w:szCs w:val="28"/>
        </w:rPr>
      </w:pPr>
      <w:r w:rsidRPr="000F049E">
        <w:rPr>
          <w:rFonts w:eastAsia="Arial CYR"/>
          <w:sz w:val="28"/>
          <w:szCs w:val="28"/>
        </w:rPr>
        <w:t>Экспертно-аналитическое мероприятие является одной из форм осуществления деятельности Счетно-контрольной палаты города Пыть-Яха, обеспечивающей реализацию её задач, функций и полномочий в сфере внешнего муниципального финансового контроля</w:t>
      </w:r>
      <w:r w:rsidR="00A60837" w:rsidRPr="000F049E">
        <w:rPr>
          <w:rFonts w:eastAsia="Arial CYR"/>
          <w:sz w:val="28"/>
          <w:szCs w:val="28"/>
        </w:rPr>
        <w:t>. Проведение экспертно-аналитического мероприятия осуществляется</w:t>
      </w:r>
      <w:r w:rsidR="001A1D54" w:rsidRPr="000F049E">
        <w:rPr>
          <w:rFonts w:eastAsia="Arial CYR"/>
          <w:sz w:val="28"/>
          <w:szCs w:val="28"/>
        </w:rPr>
        <w:t xml:space="preserve"> в т.ч.</w:t>
      </w:r>
      <w:r w:rsidR="00A60837" w:rsidRPr="000F049E">
        <w:rPr>
          <w:rFonts w:eastAsia="Arial CYR"/>
          <w:sz w:val="28"/>
          <w:szCs w:val="28"/>
        </w:rPr>
        <w:t xml:space="preserve"> в форме подготовки заключений на поступившие </w:t>
      </w:r>
      <w:r w:rsidR="00A60837" w:rsidRPr="000F049E">
        <w:rPr>
          <w:sz w:val="28"/>
          <w:szCs w:val="28"/>
        </w:rPr>
        <w:t>проекты решений Думы города Пыть-Яха и проекты постановлений Администрации города Пыть-Яха.</w:t>
      </w:r>
    </w:p>
    <w:p w:rsidR="00C70861" w:rsidRPr="000F049E" w:rsidRDefault="00C70861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 xml:space="preserve">В 1 квартале 2022 года проведено 25 экспертно-аналитических мероприятий в отношении проектов муниципальных правовых актов (изменения в муниципальные программы, проекты решений по внесению изменений в денежное содержание </w:t>
      </w:r>
      <w:r w:rsidR="000B4E5E" w:rsidRPr="000F049E">
        <w:rPr>
          <w:sz w:val="28"/>
          <w:szCs w:val="28"/>
        </w:rPr>
        <w:t xml:space="preserve">работников </w:t>
      </w:r>
      <w:r w:rsidRPr="000F049E">
        <w:rPr>
          <w:sz w:val="28"/>
          <w:szCs w:val="28"/>
        </w:rPr>
        <w:t>органов местного самоуправления, проекты решений по внесению изменений в местные налоги, проект решения по внесению изменений в бюджет города на 2022 год и другие).</w:t>
      </w:r>
    </w:p>
    <w:p w:rsidR="00C70861" w:rsidRPr="000F049E" w:rsidRDefault="00C70861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>Наибольший удельный вес экспертиз приходит</w:t>
      </w:r>
      <w:r w:rsidR="00483124" w:rsidRPr="000F049E">
        <w:rPr>
          <w:sz w:val="28"/>
          <w:szCs w:val="28"/>
        </w:rPr>
        <w:t>ся на нормативно правовые акты Администрации города Пыть-Яха -</w:t>
      </w:r>
      <w:r w:rsidRPr="000F049E">
        <w:rPr>
          <w:sz w:val="28"/>
          <w:szCs w:val="28"/>
        </w:rPr>
        <w:t xml:space="preserve"> 64% или 16 экспертиз, в т.ч. по внесению изменений в муниципальные программы - 11 экспертиз, 4 экспертизы положений по предоставлению субсидий из бюджета города и 1 экспертиза проекта в области грантовой поддержки.</w:t>
      </w:r>
    </w:p>
    <w:p w:rsidR="00C70861" w:rsidRPr="000F049E" w:rsidRDefault="00C70861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 xml:space="preserve">По результатам экспертно-аналитических мероприятий были подготовлены соответствующие заключения.  При подготовке заключений большое внимание уделялось взаимодействию с разработчиками проектов муниципальных правовых актов. Возникшие в процессе подготовки заключений вопросы, замечания и предложения прорабатывались сотрудниками Счетно-контрольной палаты города Пыть-Яха совместно с разработчиками в рабочем порядке. Таким образом, представленные в Счетно-контрольную палату города Пыть-Яха материалы проектов муниципальных правовых актов дорабатывались разработчиками на стадии подготовки заключений с учетом предложений и замечаний Счетно-контрольной палаты города Пыть-Яха. </w:t>
      </w:r>
    </w:p>
    <w:p w:rsidR="00C70861" w:rsidRPr="000F049E" w:rsidRDefault="00C70861" w:rsidP="001A1D54">
      <w:pPr>
        <w:shd w:val="clear" w:color="auto" w:fill="FFFFFF"/>
        <w:ind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 xml:space="preserve">В соответствии со статьей 24 Положения о бюджетном процессе в городе Пыть-Яхе проводится внешняя проверка годового отчёта об исполнении бюджета города за 2021 год с внешней проверкой годовой бюджетной отчетности главных администраторов бюджетных средств за 2021 год. </w:t>
      </w:r>
    </w:p>
    <w:p w:rsidR="001A1D54" w:rsidRDefault="001A1D54" w:rsidP="001A1D5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B3006" w:rsidRDefault="00EB3006"/>
    <w:sectPr w:rsidR="00EB3006" w:rsidSect="001A1D5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4BF" w:rsidRDefault="002314BF" w:rsidP="00DC4E15">
      <w:r>
        <w:separator/>
      </w:r>
    </w:p>
  </w:endnote>
  <w:endnote w:type="continuationSeparator" w:id="0">
    <w:p w:rsidR="002314BF" w:rsidRDefault="002314BF" w:rsidP="00DC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4BF" w:rsidRDefault="002314BF" w:rsidP="00DC4E15">
      <w:r>
        <w:separator/>
      </w:r>
    </w:p>
  </w:footnote>
  <w:footnote w:type="continuationSeparator" w:id="0">
    <w:p w:rsidR="002314BF" w:rsidRDefault="002314BF" w:rsidP="00DC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377659"/>
      <w:docPartObj>
        <w:docPartGallery w:val="Page Numbers (Top of Page)"/>
        <w:docPartUnique/>
      </w:docPartObj>
    </w:sdtPr>
    <w:sdtEndPr/>
    <w:sdtContent>
      <w:p w:rsidR="00DC4E15" w:rsidRDefault="00DC4E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9E">
          <w:rPr>
            <w:noProof/>
          </w:rPr>
          <w:t>2</w:t>
        </w:r>
        <w:r>
          <w:fldChar w:fldCharType="end"/>
        </w:r>
      </w:p>
    </w:sdtContent>
  </w:sdt>
  <w:p w:rsidR="00DC4E15" w:rsidRDefault="00DC4E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0D55"/>
    <w:multiLevelType w:val="hybridMultilevel"/>
    <w:tmpl w:val="89FCEC54"/>
    <w:lvl w:ilvl="0" w:tplc="17AC91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7B537BA3"/>
    <w:multiLevelType w:val="hybridMultilevel"/>
    <w:tmpl w:val="6CC8ACF2"/>
    <w:lvl w:ilvl="0" w:tplc="FBBA9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61"/>
    <w:rsid w:val="000B4E5E"/>
    <w:rsid w:val="000F049E"/>
    <w:rsid w:val="001A1D54"/>
    <w:rsid w:val="001E459A"/>
    <w:rsid w:val="002314BF"/>
    <w:rsid w:val="00294AD5"/>
    <w:rsid w:val="003C5FE8"/>
    <w:rsid w:val="00483124"/>
    <w:rsid w:val="007C2007"/>
    <w:rsid w:val="009B5EFA"/>
    <w:rsid w:val="00A60837"/>
    <w:rsid w:val="00C70861"/>
    <w:rsid w:val="00CB2972"/>
    <w:rsid w:val="00D6248E"/>
    <w:rsid w:val="00D9444F"/>
    <w:rsid w:val="00DC4E15"/>
    <w:rsid w:val="00EB3006"/>
    <w:rsid w:val="00E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02CC1-EDE4-4090-8641-7E6FFA74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4E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4E15"/>
    <w:rPr>
      <w:sz w:val="24"/>
      <w:szCs w:val="24"/>
    </w:rPr>
  </w:style>
  <w:style w:type="paragraph" w:styleId="a5">
    <w:name w:val="footer"/>
    <w:basedOn w:val="a"/>
    <w:link w:val="a6"/>
    <w:rsid w:val="00DC4E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4E15"/>
    <w:rPr>
      <w:sz w:val="24"/>
      <w:szCs w:val="24"/>
    </w:rPr>
  </w:style>
  <w:style w:type="paragraph" w:styleId="a7">
    <w:name w:val="List Paragraph"/>
    <w:basedOn w:val="a"/>
    <w:uiPriority w:val="34"/>
    <w:qFormat/>
    <w:rsid w:val="00294AD5"/>
    <w:pPr>
      <w:ind w:left="720"/>
      <w:contextualSpacing/>
    </w:pPr>
  </w:style>
  <w:style w:type="paragraph" w:styleId="a8">
    <w:name w:val="Balloon Text"/>
    <w:basedOn w:val="a"/>
    <w:link w:val="a9"/>
    <w:rsid w:val="001A1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A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BB58-35B2-46B1-89AB-17938D5B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sviridenkovn1@outlook.com</cp:lastModifiedBy>
  <cp:revision>11</cp:revision>
  <cp:lastPrinted>2022-04-08T06:41:00Z</cp:lastPrinted>
  <dcterms:created xsi:type="dcterms:W3CDTF">2022-04-08T04:29:00Z</dcterms:created>
  <dcterms:modified xsi:type="dcterms:W3CDTF">2022-05-19T10:56:00Z</dcterms:modified>
</cp:coreProperties>
</file>