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1D0D12" w:rsidRPr="00321369" w:rsidRDefault="001D0D12" w:rsidP="003213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1369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</w:t>
      </w:r>
    </w:p>
    <w:p w:rsidR="001D0D12" w:rsidRPr="00321369" w:rsidRDefault="001D0D12" w:rsidP="003213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1369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основных итогах контрольного мероприятия</w:t>
      </w:r>
    </w:p>
    <w:p w:rsidR="001D0D12" w:rsidRPr="00321369" w:rsidRDefault="001D0D12" w:rsidP="003213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D0D12" w:rsidRPr="00321369" w:rsidRDefault="001D0D12" w:rsidP="0032136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OLE_LINK1"/>
      <w:r w:rsidRPr="00321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Счетно-контрольной палатой города Пыть-Яха в соответствии с п.2.3. плана работы Счетно-контрольной палаты г. Пыть-Яха на 2021 год и распоряжением председателя от 20.04.2021 № 4 проведено   контрольное   мероприятие: </w:t>
      </w:r>
      <w:r w:rsidRPr="00321369">
        <w:rPr>
          <w:rFonts w:ascii="Times New Roman" w:hAnsi="Times New Roman" w:cs="Times New Roman"/>
          <w:sz w:val="27"/>
          <w:szCs w:val="27"/>
        </w:rPr>
        <w:t>«Проверка эффективности использования средств, направленных на реализацию мероприятия «Повышение уровня культуры населения» муниципальной программы «Содержание городских территорий, озеленение и благоустройство в городе Пыть-Яхе»</w:t>
      </w:r>
      <w:r w:rsidRPr="00321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МКУ «</w:t>
      </w:r>
      <w:r w:rsidR="00BE06D4" w:rsidRPr="0032136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</w:t>
      </w:r>
      <w:r w:rsidRPr="00321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города Пыть-Ях» за 2020 год».</w:t>
      </w:r>
    </w:p>
    <w:bookmarkEnd w:id="0"/>
    <w:p w:rsidR="001D0D12" w:rsidRPr="00321369" w:rsidRDefault="001D0D12" w:rsidP="0032136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13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проведенной проверки, установлено:</w:t>
      </w:r>
    </w:p>
    <w:p w:rsidR="008D15C8" w:rsidRDefault="00321369" w:rsidP="003213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1369">
        <w:rPr>
          <w:rFonts w:ascii="Times New Roman" w:hAnsi="Times New Roman" w:cs="Times New Roman"/>
          <w:sz w:val="27"/>
          <w:szCs w:val="27"/>
        </w:rPr>
        <w:t xml:space="preserve">1. 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Pr="00321369">
        <w:rPr>
          <w:rFonts w:ascii="Times New Roman" w:hAnsi="Times New Roman" w:cs="Times New Roman"/>
          <w:sz w:val="27"/>
          <w:szCs w:val="27"/>
        </w:rPr>
        <w:t>мероприяти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321369">
        <w:rPr>
          <w:rFonts w:ascii="Times New Roman" w:hAnsi="Times New Roman" w:cs="Times New Roman"/>
          <w:sz w:val="27"/>
          <w:szCs w:val="27"/>
        </w:rPr>
        <w:t xml:space="preserve"> «Повышение уровня культуры населения» за 2020 год 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321369">
        <w:rPr>
          <w:rFonts w:ascii="Times New Roman" w:hAnsi="Times New Roman" w:cs="Times New Roman"/>
          <w:sz w:val="27"/>
          <w:szCs w:val="27"/>
        </w:rPr>
        <w:t>сполнение</w:t>
      </w:r>
      <w:r w:rsidRPr="00321369">
        <w:rPr>
          <w:rFonts w:ascii="Times New Roman" w:hAnsi="Times New Roman" w:cs="Times New Roman"/>
          <w:sz w:val="27"/>
          <w:szCs w:val="27"/>
        </w:rPr>
        <w:t xml:space="preserve"> </w:t>
      </w:r>
      <w:r w:rsidRPr="00321369">
        <w:rPr>
          <w:rFonts w:ascii="Times New Roman" w:hAnsi="Times New Roman" w:cs="Times New Roman"/>
          <w:sz w:val="27"/>
          <w:szCs w:val="27"/>
        </w:rPr>
        <w:t>составило 44,8 % от запланированного об</w:t>
      </w:r>
      <w:r w:rsidR="008D15C8">
        <w:rPr>
          <w:rFonts w:ascii="Times New Roman" w:hAnsi="Times New Roman" w:cs="Times New Roman"/>
          <w:sz w:val="27"/>
          <w:szCs w:val="27"/>
        </w:rPr>
        <w:t>ъема финансирования на 2020 год;</w:t>
      </w:r>
    </w:p>
    <w:p w:rsidR="00321369" w:rsidRPr="00321369" w:rsidRDefault="00321369" w:rsidP="003213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21369">
        <w:rPr>
          <w:rFonts w:ascii="Times New Roman" w:hAnsi="Times New Roman" w:cs="Times New Roman"/>
          <w:sz w:val="27"/>
          <w:szCs w:val="27"/>
        </w:rPr>
        <w:t xml:space="preserve">2. </w:t>
      </w:r>
      <w:r w:rsidR="009E68B7">
        <w:rPr>
          <w:rFonts w:ascii="Times New Roman" w:hAnsi="Times New Roman" w:cs="Times New Roman"/>
          <w:sz w:val="27"/>
          <w:szCs w:val="27"/>
        </w:rPr>
        <w:t>Мероприятие</w:t>
      </w:r>
      <w:r>
        <w:rPr>
          <w:rFonts w:ascii="Times New Roman" w:hAnsi="Times New Roman"/>
          <w:sz w:val="27"/>
          <w:szCs w:val="27"/>
        </w:rPr>
        <w:t xml:space="preserve"> на реализацию</w:t>
      </w:r>
      <w:r w:rsidRPr="00321369">
        <w:rPr>
          <w:rFonts w:ascii="Times New Roman" w:hAnsi="Times New Roman"/>
          <w:sz w:val="27"/>
          <w:szCs w:val="27"/>
        </w:rPr>
        <w:t xml:space="preserve"> проекта инициативного бюджетирования «Твоя инициатива – Твой бюджет» на «Благоустройство дворовой территории в районе жилых домов 12, 14 по ул. С.Урусова, 3 мкр. «Кедров</w:t>
      </w:r>
      <w:r w:rsidR="008D15C8">
        <w:rPr>
          <w:rFonts w:ascii="Times New Roman" w:hAnsi="Times New Roman"/>
          <w:sz w:val="27"/>
          <w:szCs w:val="27"/>
        </w:rPr>
        <w:t>ый» на 31.12.2020 не исполнен</w:t>
      </w:r>
      <w:r w:rsidR="009E68B7">
        <w:rPr>
          <w:rFonts w:ascii="Times New Roman" w:hAnsi="Times New Roman"/>
          <w:sz w:val="27"/>
          <w:szCs w:val="27"/>
        </w:rPr>
        <w:t>о</w:t>
      </w:r>
      <w:r w:rsidR="008D15C8">
        <w:rPr>
          <w:rFonts w:ascii="Times New Roman" w:hAnsi="Times New Roman"/>
          <w:sz w:val="27"/>
          <w:szCs w:val="27"/>
        </w:rPr>
        <w:t>;</w:t>
      </w:r>
    </w:p>
    <w:p w:rsidR="00321369" w:rsidRPr="00321369" w:rsidRDefault="00321369" w:rsidP="003213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21369">
        <w:rPr>
          <w:rFonts w:ascii="Times New Roman" w:hAnsi="Times New Roman" w:cs="Times New Roman"/>
          <w:sz w:val="27"/>
          <w:szCs w:val="27"/>
        </w:rPr>
        <w:t xml:space="preserve">3. </w:t>
      </w:r>
      <w:r w:rsidR="001D0D12" w:rsidRPr="0032136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Нарушение Ф</w:t>
      </w:r>
      <w:r w:rsidR="001D0D12" w:rsidRPr="00321369">
        <w:rPr>
          <w:rFonts w:ascii="Times New Roman" w:hAnsi="Times New Roman" w:cs="Times New Roman"/>
          <w:sz w:val="27"/>
          <w:szCs w:val="27"/>
        </w:rPr>
        <w:t>едерального стандарта «Основные средства» утвержденного Приказом</w:t>
      </w:r>
      <w:r w:rsidR="001D0D12" w:rsidRPr="00321369">
        <w:rPr>
          <w:rFonts w:ascii="Times New Roman" w:hAnsi="Times New Roman"/>
          <w:sz w:val="27"/>
          <w:szCs w:val="27"/>
        </w:rPr>
        <w:t xml:space="preserve"> Минфина России</w:t>
      </w:r>
      <w:r w:rsidR="001D0D12" w:rsidRPr="00321369">
        <w:rPr>
          <w:rFonts w:ascii="Times New Roman" w:hAnsi="Times New Roman"/>
          <w:color w:val="22272F"/>
          <w:sz w:val="27"/>
          <w:szCs w:val="27"/>
          <w:shd w:val="clear" w:color="auto" w:fill="FFFFFF"/>
        </w:rPr>
        <w:t xml:space="preserve"> от 31 декабря 2016 № 257н</w:t>
      </w:r>
      <w:r w:rsidR="001D0D12" w:rsidRPr="00321369">
        <w:rPr>
          <w:rFonts w:ascii="Times New Roman" w:hAnsi="Times New Roman"/>
          <w:sz w:val="27"/>
          <w:szCs w:val="27"/>
        </w:rPr>
        <w:t xml:space="preserve"> «Об утверждении федерального стандарта бухгалтерского учета для организаций государственного сектора «Основные средства», </w:t>
      </w:r>
      <w:r w:rsidR="001D0D12" w:rsidRPr="00321369">
        <w:rPr>
          <w:rFonts w:ascii="Times New Roman" w:hAnsi="Times New Roman"/>
          <w:color w:val="22272F"/>
          <w:sz w:val="27"/>
          <w:szCs w:val="27"/>
          <w:shd w:val="clear" w:color="auto" w:fill="FFFFFF"/>
        </w:rPr>
        <w:t xml:space="preserve">в </w:t>
      </w:r>
      <w:r w:rsidR="001D0D12" w:rsidRPr="00321369">
        <w:rPr>
          <w:rFonts w:ascii="Times New Roman" w:hAnsi="Times New Roman"/>
          <w:sz w:val="27"/>
          <w:szCs w:val="27"/>
        </w:rPr>
        <w:t xml:space="preserve">балансовую стоимость </w:t>
      </w:r>
      <w:r w:rsidR="009E68B7">
        <w:rPr>
          <w:rFonts w:ascii="Times New Roman" w:hAnsi="Times New Roman"/>
          <w:sz w:val="27"/>
          <w:szCs w:val="27"/>
        </w:rPr>
        <w:t xml:space="preserve">устанавливаемых </w:t>
      </w:r>
      <w:bookmarkStart w:id="1" w:name="_GoBack"/>
      <w:bookmarkEnd w:id="1"/>
      <w:r w:rsidR="009E68B7" w:rsidRPr="00353BC2">
        <w:rPr>
          <w:rFonts w:ascii="Times New Roman" w:hAnsi="Times New Roman"/>
          <w:sz w:val="27"/>
          <w:szCs w:val="27"/>
        </w:rPr>
        <w:t>объект</w:t>
      </w:r>
      <w:r w:rsidR="009E68B7">
        <w:rPr>
          <w:rFonts w:ascii="Times New Roman" w:hAnsi="Times New Roman"/>
          <w:sz w:val="27"/>
          <w:szCs w:val="27"/>
        </w:rPr>
        <w:t>ов</w:t>
      </w:r>
      <w:r w:rsidR="009E68B7">
        <w:rPr>
          <w:rFonts w:ascii="Times New Roman" w:hAnsi="Times New Roman"/>
          <w:sz w:val="27"/>
          <w:szCs w:val="27"/>
        </w:rPr>
        <w:t xml:space="preserve"> </w:t>
      </w:r>
      <w:r w:rsidR="001D0D12" w:rsidRPr="00321369">
        <w:rPr>
          <w:rFonts w:ascii="Times New Roman" w:hAnsi="Times New Roman"/>
          <w:sz w:val="27"/>
          <w:szCs w:val="27"/>
        </w:rPr>
        <w:t>не включены расходы по изготовлению фундамента и камня постамента</w:t>
      </w:r>
      <w:r w:rsidR="009E68B7" w:rsidRPr="009E68B7">
        <w:rPr>
          <w:rFonts w:ascii="Times New Roman" w:hAnsi="Times New Roman"/>
          <w:sz w:val="27"/>
          <w:szCs w:val="27"/>
        </w:rPr>
        <w:t xml:space="preserve"> </w:t>
      </w:r>
      <w:r w:rsidR="009E68B7">
        <w:rPr>
          <w:rFonts w:ascii="Times New Roman" w:hAnsi="Times New Roman"/>
          <w:sz w:val="27"/>
          <w:szCs w:val="27"/>
        </w:rPr>
        <w:t xml:space="preserve">(«Мамонтенок» и </w:t>
      </w:r>
      <w:r w:rsidR="009E68B7" w:rsidRPr="00B516DB">
        <w:rPr>
          <w:rFonts w:ascii="Times New Roman" w:hAnsi="Times New Roman"/>
          <w:sz w:val="27"/>
          <w:szCs w:val="27"/>
        </w:rPr>
        <w:t>«Солдаты</w:t>
      </w:r>
      <w:r w:rsidR="009E68B7" w:rsidRPr="00353BC2">
        <w:rPr>
          <w:rFonts w:ascii="Times New Roman" w:hAnsi="Times New Roman"/>
          <w:sz w:val="27"/>
          <w:szCs w:val="27"/>
        </w:rPr>
        <w:t xml:space="preserve"> Победы»</w:t>
      </w:r>
      <w:r w:rsidR="009E68B7">
        <w:rPr>
          <w:rFonts w:ascii="Times New Roman" w:hAnsi="Times New Roman"/>
          <w:sz w:val="27"/>
          <w:szCs w:val="27"/>
        </w:rPr>
        <w:t>)</w:t>
      </w:r>
      <w:r w:rsidR="001D0D12" w:rsidRPr="00321369">
        <w:rPr>
          <w:rFonts w:ascii="Times New Roman" w:hAnsi="Times New Roman"/>
          <w:sz w:val="27"/>
          <w:szCs w:val="27"/>
        </w:rPr>
        <w:t>, а также стоимость работ по разработке проектно-сметной документации</w:t>
      </w:r>
      <w:r w:rsidR="009E68B7" w:rsidRPr="009E68B7">
        <w:rPr>
          <w:rFonts w:ascii="Times New Roman" w:hAnsi="Times New Roman"/>
          <w:sz w:val="27"/>
          <w:szCs w:val="27"/>
        </w:rPr>
        <w:t xml:space="preserve"> </w:t>
      </w:r>
      <w:r w:rsidR="009E68B7" w:rsidRPr="008E06FD">
        <w:rPr>
          <w:rFonts w:ascii="Times New Roman" w:hAnsi="Times New Roman"/>
          <w:sz w:val="27"/>
          <w:szCs w:val="27"/>
        </w:rPr>
        <w:t>на: «Устройство фундамента   и постамента под скульптуру из бронзы на территории Мемориального комплекса – Монумент Славы и Вечного огня в 5 мкр. г.Пыть-Ях»</w:t>
      </w:r>
      <w:r w:rsidR="00BC0413" w:rsidRPr="00321369">
        <w:rPr>
          <w:rFonts w:ascii="Times New Roman" w:hAnsi="Times New Roman"/>
          <w:sz w:val="27"/>
          <w:szCs w:val="27"/>
        </w:rPr>
        <w:t>.</w:t>
      </w:r>
    </w:p>
    <w:p w:rsidR="001D0D12" w:rsidRPr="00321369" w:rsidRDefault="001D0D12" w:rsidP="00321369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7"/>
          <w:szCs w:val="27"/>
          <w:shd w:val="clear" w:color="auto" w:fill="FFFFFF"/>
        </w:rPr>
      </w:pPr>
      <w:r w:rsidRPr="00321369">
        <w:rPr>
          <w:rFonts w:ascii="Times New Roman" w:hAnsi="Times New Roman"/>
          <w:color w:val="000000"/>
          <w:sz w:val="27"/>
          <w:szCs w:val="27"/>
        </w:rPr>
        <w:t>По результатам проведенного контрольного мероприятия</w:t>
      </w:r>
      <w:r w:rsidR="008D1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D15C8" w:rsidRPr="00321369">
        <w:rPr>
          <w:rFonts w:ascii="Times New Roman" w:hAnsi="Times New Roman" w:cs="Times New Roman"/>
          <w:sz w:val="27"/>
          <w:szCs w:val="27"/>
        </w:rPr>
        <w:t>«Повышение уровня культуры населения» муниципальной программы «Содержание городских территорий, озеленение и благоустройство в городе Пыть-Яхе»</w:t>
      </w:r>
      <w:r w:rsidR="00BC0413" w:rsidRPr="003213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D15C8">
        <w:rPr>
          <w:rFonts w:ascii="Times New Roman" w:hAnsi="Times New Roman"/>
          <w:color w:val="000000"/>
          <w:sz w:val="27"/>
          <w:szCs w:val="27"/>
        </w:rPr>
        <w:t>м</w:t>
      </w:r>
      <w:r w:rsidRPr="00321369">
        <w:rPr>
          <w:rFonts w:ascii="Times New Roman" w:hAnsi="Times New Roman"/>
          <w:color w:val="000000"/>
          <w:sz w:val="27"/>
          <w:szCs w:val="27"/>
        </w:rPr>
        <w:t>атериалы проверки направлены в Прокуратуру города Пыть-Яха</w:t>
      </w:r>
      <w:r w:rsidRPr="00321369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. </w:t>
      </w:r>
    </w:p>
    <w:p w:rsidR="001D0D12" w:rsidRPr="00321369" w:rsidRDefault="001D0D12" w:rsidP="0032136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D0D12" w:rsidRPr="00321369" w:rsidRDefault="001D0D12" w:rsidP="00321369">
      <w:pPr>
        <w:pStyle w:val="a3"/>
        <w:spacing w:after="16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1D0D12" w:rsidRPr="00321369" w:rsidRDefault="001D0D12" w:rsidP="00321369">
      <w:pPr>
        <w:pStyle w:val="a3"/>
        <w:spacing w:after="16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1D0D12" w:rsidRPr="00321369" w:rsidRDefault="001D0D12" w:rsidP="00321369">
      <w:pPr>
        <w:pStyle w:val="a3"/>
        <w:spacing w:after="16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1D0D12" w:rsidRPr="00321369" w:rsidRDefault="001D0D12" w:rsidP="00321369">
      <w:pPr>
        <w:pStyle w:val="a3"/>
        <w:spacing w:after="16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D0D12" w:rsidRP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1D0D12" w:rsidRPr="001D0D12" w:rsidRDefault="001D0D12" w:rsidP="001D0D12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F32E37" w:rsidRPr="001D0D12" w:rsidRDefault="00F32E37">
      <w:pPr>
        <w:rPr>
          <w:sz w:val="26"/>
          <w:szCs w:val="26"/>
        </w:rPr>
      </w:pPr>
    </w:p>
    <w:sectPr w:rsidR="00F32E37" w:rsidRPr="001D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A28F9"/>
    <w:multiLevelType w:val="hybridMultilevel"/>
    <w:tmpl w:val="878A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FD"/>
    <w:rsid w:val="001D0D12"/>
    <w:rsid w:val="00321369"/>
    <w:rsid w:val="00507C6E"/>
    <w:rsid w:val="005F7AE2"/>
    <w:rsid w:val="008D15C8"/>
    <w:rsid w:val="009E68B7"/>
    <w:rsid w:val="00B429FD"/>
    <w:rsid w:val="00BA4599"/>
    <w:rsid w:val="00BC0413"/>
    <w:rsid w:val="00BE06D4"/>
    <w:rsid w:val="00F3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00649-6B5B-4671-8D12-066AE811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D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2021-10-19T09:42:00Z</cp:lastPrinted>
  <dcterms:created xsi:type="dcterms:W3CDTF">2021-07-01T06:43:00Z</dcterms:created>
  <dcterms:modified xsi:type="dcterms:W3CDTF">2021-10-19T09:57:00Z</dcterms:modified>
</cp:coreProperties>
</file>